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69" w:rsidRPr="00D5427A" w:rsidRDefault="008F1069" w:rsidP="008F1069">
      <w:pPr>
        <w:jc w:val="center"/>
        <w:rPr>
          <w:rFonts w:ascii="Calibri" w:hAnsi="Calibri"/>
          <w:b/>
        </w:rPr>
      </w:pPr>
      <w:r w:rsidRPr="00D5427A">
        <w:rPr>
          <w:rFonts w:ascii="Calibri" w:hAnsi="Calibri"/>
          <w:b/>
        </w:rPr>
        <w:t>United Nations Development Programme</w:t>
      </w:r>
    </w:p>
    <w:p w:rsidR="008F1069" w:rsidRPr="00D5427A" w:rsidRDefault="002C34A6" w:rsidP="008F1069">
      <w:pPr>
        <w:jc w:val="center"/>
        <w:rPr>
          <w:rFonts w:ascii="Calibri" w:hAnsi="Calibri"/>
          <w:b/>
        </w:rPr>
      </w:pPr>
      <w:r w:rsidRPr="00D5427A">
        <w:rPr>
          <w:rFonts w:ascii="Calibri" w:hAnsi="Calibri"/>
          <w:b/>
        </w:rPr>
        <w:t>Region: Arab States</w:t>
      </w:r>
    </w:p>
    <w:p w:rsidR="008F1069" w:rsidRPr="0088036E" w:rsidRDefault="008F1069" w:rsidP="0088036E">
      <w:pPr>
        <w:jc w:val="center"/>
        <w:rPr>
          <w:rFonts w:ascii="Calibri" w:hAnsi="Calibri"/>
          <w:b/>
        </w:rPr>
      </w:pPr>
      <w:r w:rsidRPr="00D5427A">
        <w:rPr>
          <w:rFonts w:ascii="Calibri" w:hAnsi="Calibri"/>
          <w:b/>
        </w:rPr>
        <w:t>Project Document</w:t>
      </w:r>
      <w:r w:rsidR="003A2827" w:rsidRPr="00D5427A">
        <w:rPr>
          <w:rFonts w:ascii="Calibri" w:hAnsi="Calibri"/>
          <w:b/>
        </w:rPr>
        <w:t xml:space="preserve"> (</w:t>
      </w:r>
      <w:r w:rsidR="00EA4C54">
        <w:rPr>
          <w:rFonts w:ascii="Calibri" w:hAnsi="Calibri"/>
          <w:b/>
        </w:rPr>
        <w:t>201</w:t>
      </w:r>
      <w:r w:rsidR="007E0184">
        <w:rPr>
          <w:rFonts w:ascii="Calibri" w:hAnsi="Calibri"/>
          <w:b/>
        </w:rPr>
        <w:t>3</w:t>
      </w:r>
      <w:r w:rsidR="00EA4C54">
        <w:rPr>
          <w:rFonts w:ascii="Calibri" w:hAnsi="Calibri"/>
          <w:b/>
        </w:rPr>
        <w:t>-2016</w:t>
      </w:r>
      <w:r w:rsidR="003A2827" w:rsidRPr="00D5427A">
        <w:rPr>
          <w:rFonts w:ascii="Calibri" w:hAnsi="Calibri"/>
          <w:b/>
        </w:rPr>
        <w:t>)</w:t>
      </w:r>
    </w:p>
    <w:tbl>
      <w:tblPr>
        <w:tblW w:w="9720" w:type="dxa"/>
        <w:tblInd w:w="108" w:type="dxa"/>
        <w:tblLayout w:type="fixed"/>
        <w:tblLook w:val="01E0" w:firstRow="1" w:lastRow="1" w:firstColumn="1" w:lastColumn="1" w:noHBand="0" w:noVBand="0"/>
      </w:tblPr>
      <w:tblGrid>
        <w:gridCol w:w="4140"/>
        <w:gridCol w:w="5580"/>
      </w:tblGrid>
      <w:tr w:rsidR="000734EF" w:rsidRPr="00D5427A" w:rsidTr="006D66E4">
        <w:trPr>
          <w:trHeight w:val="359"/>
        </w:trPr>
        <w:tc>
          <w:tcPr>
            <w:tcW w:w="4140" w:type="dxa"/>
            <w:vAlign w:val="center"/>
          </w:tcPr>
          <w:p w:rsidR="000734EF" w:rsidRPr="00D5427A" w:rsidRDefault="000734EF" w:rsidP="00D95681">
            <w:pPr>
              <w:rPr>
                <w:rFonts w:ascii="Calibri" w:hAnsi="Calibri"/>
                <w:b/>
                <w:bCs/>
              </w:rPr>
            </w:pPr>
            <w:r w:rsidRPr="00D5427A">
              <w:rPr>
                <w:rFonts w:ascii="Calibri" w:hAnsi="Calibri"/>
                <w:b/>
                <w:bCs/>
              </w:rPr>
              <w:t>Project Title</w:t>
            </w:r>
            <w:r w:rsidR="002D531A" w:rsidRPr="00D5427A">
              <w:rPr>
                <w:rFonts w:ascii="Calibri" w:hAnsi="Calibri"/>
                <w:b/>
                <w:bCs/>
              </w:rPr>
              <w:t>:</w:t>
            </w:r>
          </w:p>
        </w:tc>
        <w:tc>
          <w:tcPr>
            <w:tcW w:w="5580" w:type="dxa"/>
            <w:vAlign w:val="center"/>
          </w:tcPr>
          <w:p w:rsidR="000734EF" w:rsidRPr="0088036E" w:rsidRDefault="00533A08" w:rsidP="002B2CD9">
            <w:pPr>
              <w:rPr>
                <w:rFonts w:ascii="Calibri" w:hAnsi="Calibri"/>
                <w:szCs w:val="22"/>
                <w:shd w:val="clear" w:color="auto" w:fill="E0E0E0"/>
              </w:rPr>
            </w:pPr>
            <w:r w:rsidRPr="004D4AAA">
              <w:rPr>
                <w:rFonts w:ascii="Calibri" w:hAnsi="Calibri"/>
                <w:szCs w:val="22"/>
                <w:shd w:val="clear" w:color="auto" w:fill="E0E0E0"/>
              </w:rPr>
              <w:t>Arab Climate Resilience Initiative (ACRI)</w:t>
            </w:r>
          </w:p>
        </w:tc>
      </w:tr>
      <w:tr w:rsidR="00424483" w:rsidRPr="00D5427A" w:rsidTr="006D66E4">
        <w:trPr>
          <w:trHeight w:val="359"/>
        </w:trPr>
        <w:tc>
          <w:tcPr>
            <w:tcW w:w="4140" w:type="dxa"/>
            <w:vAlign w:val="center"/>
          </w:tcPr>
          <w:p w:rsidR="00424483" w:rsidRPr="00D5427A" w:rsidRDefault="002C34A6" w:rsidP="00D95681">
            <w:pPr>
              <w:rPr>
                <w:rFonts w:ascii="Calibri" w:hAnsi="Calibri"/>
              </w:rPr>
            </w:pPr>
            <w:r w:rsidRPr="00D5427A">
              <w:rPr>
                <w:rFonts w:ascii="Calibri" w:hAnsi="Calibri"/>
                <w:b/>
                <w:bCs/>
              </w:rPr>
              <w:t>SP</w:t>
            </w:r>
            <w:r w:rsidR="00424483" w:rsidRPr="00D5427A">
              <w:rPr>
                <w:rFonts w:ascii="Calibri" w:hAnsi="Calibri"/>
                <w:b/>
                <w:bCs/>
              </w:rPr>
              <w:t xml:space="preserve"> Outcome(s):</w:t>
            </w:r>
            <w:r w:rsidR="00424483" w:rsidRPr="00D5427A">
              <w:rPr>
                <w:rFonts w:ascii="Calibri" w:hAnsi="Calibri"/>
              </w:rPr>
              <w:tab/>
            </w:r>
            <w:r w:rsidR="00424483" w:rsidRPr="00D5427A">
              <w:rPr>
                <w:rFonts w:ascii="Calibri" w:hAnsi="Calibri"/>
              </w:rPr>
              <w:tab/>
            </w:r>
            <w:r w:rsidR="00424483" w:rsidRPr="00D5427A">
              <w:rPr>
                <w:rFonts w:ascii="Calibri" w:hAnsi="Calibri"/>
              </w:rPr>
              <w:tab/>
            </w:r>
          </w:p>
        </w:tc>
        <w:tc>
          <w:tcPr>
            <w:tcW w:w="5580" w:type="dxa"/>
            <w:vAlign w:val="center"/>
          </w:tcPr>
          <w:p w:rsidR="00E25BAE" w:rsidRPr="0088036E" w:rsidRDefault="005C7908" w:rsidP="00AE3167">
            <w:pPr>
              <w:rPr>
                <w:rFonts w:asciiTheme="minorHAnsi" w:hAnsiTheme="minorHAnsi" w:cstheme="minorHAnsi"/>
                <w:szCs w:val="22"/>
                <w:shd w:val="clear" w:color="auto" w:fill="E0E0E0"/>
              </w:rPr>
            </w:pPr>
            <w:r w:rsidRPr="0088036E">
              <w:rPr>
                <w:rFonts w:asciiTheme="minorHAnsi" w:hAnsiTheme="minorHAnsi" w:cstheme="minorHAnsi"/>
                <w:szCs w:val="22"/>
              </w:rPr>
              <w:t>Strengthened capacity of developing countries to mainstream climate change adaptation policies into national development plans</w:t>
            </w:r>
          </w:p>
        </w:tc>
      </w:tr>
      <w:tr w:rsidR="00424483" w:rsidRPr="00D5427A" w:rsidTr="006D66E4">
        <w:tc>
          <w:tcPr>
            <w:tcW w:w="4140" w:type="dxa"/>
            <w:vAlign w:val="center"/>
          </w:tcPr>
          <w:p w:rsidR="00424483" w:rsidRPr="00D5427A" w:rsidRDefault="00424483" w:rsidP="00D95681">
            <w:pPr>
              <w:rPr>
                <w:rFonts w:ascii="Calibri" w:hAnsi="Calibri"/>
                <w:b/>
                <w:bCs/>
              </w:rPr>
            </w:pPr>
            <w:r w:rsidRPr="00D5427A">
              <w:rPr>
                <w:rFonts w:ascii="Calibri" w:hAnsi="Calibri"/>
                <w:b/>
                <w:bCs/>
              </w:rPr>
              <w:t xml:space="preserve">Expected </w:t>
            </w:r>
            <w:r w:rsidR="002C34A6" w:rsidRPr="00D5427A">
              <w:rPr>
                <w:rFonts w:ascii="Calibri" w:hAnsi="Calibri"/>
                <w:b/>
                <w:bCs/>
              </w:rPr>
              <w:t>RPD</w:t>
            </w:r>
            <w:r w:rsidRPr="00D5427A">
              <w:rPr>
                <w:rFonts w:ascii="Calibri" w:hAnsi="Calibri"/>
                <w:b/>
                <w:bCs/>
              </w:rPr>
              <w:t xml:space="preserve"> Outcome(s):</w:t>
            </w:r>
            <w:r w:rsidRPr="00D5427A">
              <w:rPr>
                <w:rFonts w:ascii="Calibri" w:hAnsi="Calibri"/>
                <w:b/>
                <w:bCs/>
              </w:rPr>
              <w:tab/>
            </w:r>
          </w:p>
          <w:p w:rsidR="00424483" w:rsidRPr="00D5427A" w:rsidRDefault="000734EF" w:rsidP="00D95681">
            <w:pPr>
              <w:rPr>
                <w:rFonts w:ascii="Calibri" w:hAnsi="Calibri"/>
                <w:i/>
                <w:sz w:val="16"/>
                <w:szCs w:val="16"/>
                <w:shd w:val="clear" w:color="auto" w:fill="E0E0E0"/>
              </w:rPr>
            </w:pPr>
            <w:r w:rsidRPr="00D5427A">
              <w:rPr>
                <w:rFonts w:ascii="Calibri" w:hAnsi="Calibri"/>
                <w:i/>
                <w:iCs/>
                <w:sz w:val="16"/>
              </w:rPr>
              <w:t xml:space="preserve">(Those </w:t>
            </w:r>
            <w:r w:rsidR="00424483" w:rsidRPr="00D5427A">
              <w:rPr>
                <w:rFonts w:ascii="Calibri" w:hAnsi="Calibri"/>
                <w:i/>
                <w:iCs/>
                <w:sz w:val="16"/>
              </w:rPr>
              <w:t xml:space="preserve">linked to the project and extracted from the </w:t>
            </w:r>
            <w:r w:rsidR="002C34A6" w:rsidRPr="00D5427A">
              <w:rPr>
                <w:rFonts w:ascii="Calibri" w:hAnsi="Calibri"/>
                <w:i/>
                <w:iCs/>
                <w:sz w:val="16"/>
              </w:rPr>
              <w:t>RPD</w:t>
            </w:r>
            <w:r w:rsidR="00424483" w:rsidRPr="00D5427A">
              <w:rPr>
                <w:rFonts w:ascii="Calibri" w:hAnsi="Calibri"/>
                <w:i/>
                <w:iCs/>
                <w:sz w:val="16"/>
              </w:rPr>
              <w:t>)</w:t>
            </w:r>
          </w:p>
        </w:tc>
        <w:tc>
          <w:tcPr>
            <w:tcW w:w="5580" w:type="dxa"/>
            <w:vAlign w:val="center"/>
          </w:tcPr>
          <w:p w:rsidR="0088036E" w:rsidRPr="0088036E" w:rsidRDefault="005C7908" w:rsidP="00D95681">
            <w:pPr>
              <w:rPr>
                <w:rFonts w:ascii="Calibri" w:hAnsi="Calibri"/>
                <w:szCs w:val="22"/>
                <w:shd w:val="clear" w:color="auto" w:fill="E0E0E0"/>
              </w:rPr>
            </w:pPr>
            <w:r w:rsidRPr="0088036E">
              <w:rPr>
                <w:rFonts w:ascii="Calibri" w:hAnsi="Calibri"/>
                <w:szCs w:val="22"/>
                <w:shd w:val="clear" w:color="auto" w:fill="E0E0E0"/>
              </w:rPr>
              <w:t>Government capacities developed for the development and implementation of national climate change adaptation plans</w:t>
            </w:r>
          </w:p>
        </w:tc>
      </w:tr>
      <w:tr w:rsidR="00424483" w:rsidRPr="00D5427A" w:rsidTr="006D66E4">
        <w:tc>
          <w:tcPr>
            <w:tcW w:w="4140" w:type="dxa"/>
            <w:vAlign w:val="center"/>
          </w:tcPr>
          <w:p w:rsidR="00424483" w:rsidRPr="00D5427A" w:rsidRDefault="00424483" w:rsidP="00D95681">
            <w:pPr>
              <w:rPr>
                <w:rFonts w:ascii="Calibri" w:hAnsi="Calibri"/>
                <w:b/>
                <w:bCs/>
              </w:rPr>
            </w:pPr>
            <w:r w:rsidRPr="00D5427A">
              <w:rPr>
                <w:rFonts w:ascii="Calibri" w:hAnsi="Calibri"/>
                <w:b/>
                <w:bCs/>
              </w:rPr>
              <w:t>Expected Output(s):</w:t>
            </w:r>
            <w:r w:rsidRPr="00D5427A">
              <w:rPr>
                <w:rFonts w:ascii="Calibri" w:hAnsi="Calibri"/>
                <w:b/>
                <w:bCs/>
              </w:rPr>
              <w:tab/>
            </w:r>
          </w:p>
          <w:p w:rsidR="00424483" w:rsidRPr="00D5427A" w:rsidRDefault="00424483" w:rsidP="00D95681">
            <w:pPr>
              <w:rPr>
                <w:rFonts w:ascii="Calibri" w:hAnsi="Calibri"/>
                <w:i/>
                <w:sz w:val="16"/>
                <w:szCs w:val="16"/>
                <w:shd w:val="clear" w:color="auto" w:fill="E0E0E0"/>
              </w:rPr>
            </w:pPr>
            <w:r w:rsidRPr="00D5427A">
              <w:rPr>
                <w:rFonts w:ascii="Calibri" w:hAnsi="Calibri"/>
                <w:i/>
                <w:iCs/>
                <w:sz w:val="16"/>
              </w:rPr>
              <w:t>(Those that will result from the project)</w:t>
            </w:r>
          </w:p>
        </w:tc>
        <w:tc>
          <w:tcPr>
            <w:tcW w:w="5580" w:type="dxa"/>
            <w:vAlign w:val="center"/>
          </w:tcPr>
          <w:p w:rsidR="00424483" w:rsidRPr="0088036E" w:rsidRDefault="00AE3167" w:rsidP="0010287C">
            <w:pPr>
              <w:numPr>
                <w:ilvl w:val="0"/>
                <w:numId w:val="7"/>
              </w:numPr>
              <w:rPr>
                <w:rFonts w:ascii="Calibri" w:hAnsi="Calibri"/>
                <w:szCs w:val="22"/>
                <w:shd w:val="clear" w:color="auto" w:fill="E0E0E0"/>
              </w:rPr>
            </w:pPr>
            <w:r w:rsidRPr="0088036E">
              <w:rPr>
                <w:rFonts w:ascii="Calibri" w:hAnsi="Calibri" w:cs="Calibri"/>
                <w:bCs/>
                <w:szCs w:val="22"/>
              </w:rPr>
              <w:t>Institutional capacity to address climate change adaptation, mitigation and negotiations strengthened</w:t>
            </w:r>
          </w:p>
          <w:p w:rsidR="00AE3167" w:rsidRPr="0088036E" w:rsidRDefault="00AE3167" w:rsidP="0010287C">
            <w:pPr>
              <w:pStyle w:val="ListParagraph"/>
              <w:numPr>
                <w:ilvl w:val="0"/>
                <w:numId w:val="7"/>
              </w:numPr>
              <w:contextualSpacing/>
              <w:rPr>
                <w:rFonts w:ascii="Calibri" w:hAnsi="Calibri" w:cs="Calibri"/>
                <w:sz w:val="22"/>
                <w:szCs w:val="22"/>
              </w:rPr>
            </w:pPr>
            <w:r w:rsidRPr="0088036E">
              <w:rPr>
                <w:rFonts w:ascii="Calibri" w:hAnsi="Calibri" w:cs="Calibri"/>
                <w:sz w:val="22"/>
                <w:szCs w:val="22"/>
              </w:rPr>
              <w:t>Resilience to the negative impacts of climate change strengthened and opportunities to enhance the production and use of sustainable energy created.</w:t>
            </w:r>
          </w:p>
          <w:p w:rsidR="00AE3167" w:rsidRPr="0088036E" w:rsidRDefault="0041127D" w:rsidP="0041127D">
            <w:pPr>
              <w:numPr>
                <w:ilvl w:val="0"/>
                <w:numId w:val="7"/>
              </w:numPr>
              <w:rPr>
                <w:rFonts w:ascii="Calibri" w:hAnsi="Calibri"/>
                <w:szCs w:val="22"/>
                <w:shd w:val="clear" w:color="auto" w:fill="E0E0E0"/>
              </w:rPr>
            </w:pPr>
            <w:r>
              <w:rPr>
                <w:rFonts w:ascii="Calibri" w:hAnsi="Calibri" w:cs="Calibri"/>
                <w:bCs/>
                <w:szCs w:val="22"/>
              </w:rPr>
              <w:t xml:space="preserve">Knowledge management, advocacy and </w:t>
            </w:r>
            <w:r w:rsidR="00B60A5C">
              <w:rPr>
                <w:rFonts w:ascii="Calibri" w:hAnsi="Calibri" w:cs="Calibri"/>
                <w:bCs/>
                <w:szCs w:val="22"/>
              </w:rPr>
              <w:t>awareness</w:t>
            </w:r>
            <w:r>
              <w:rPr>
                <w:rFonts w:ascii="Calibri" w:hAnsi="Calibri" w:cs="Calibri"/>
                <w:bCs/>
                <w:szCs w:val="22"/>
              </w:rPr>
              <w:t xml:space="preserve"> in countries of the Arab region on climate change adaptation, mitigation and negotiations improved </w:t>
            </w:r>
          </w:p>
        </w:tc>
      </w:tr>
      <w:tr w:rsidR="00424483" w:rsidRPr="00D5427A" w:rsidTr="006D66E4">
        <w:tc>
          <w:tcPr>
            <w:tcW w:w="4140" w:type="dxa"/>
            <w:vAlign w:val="center"/>
          </w:tcPr>
          <w:p w:rsidR="00424483" w:rsidRPr="00D5427A" w:rsidRDefault="002C34A6" w:rsidP="007570BB">
            <w:pPr>
              <w:rPr>
                <w:rFonts w:ascii="Calibri" w:hAnsi="Calibri"/>
                <w:i/>
                <w:sz w:val="16"/>
                <w:szCs w:val="16"/>
                <w:shd w:val="clear" w:color="auto" w:fill="E0E0E0"/>
              </w:rPr>
            </w:pPr>
            <w:r w:rsidRPr="00D5427A">
              <w:rPr>
                <w:rFonts w:ascii="Calibri" w:hAnsi="Calibri"/>
                <w:b/>
                <w:bCs/>
              </w:rPr>
              <w:t xml:space="preserve">Implementing </w:t>
            </w:r>
            <w:r w:rsidR="007570BB">
              <w:rPr>
                <w:rFonts w:ascii="Calibri" w:hAnsi="Calibri"/>
                <w:b/>
                <w:bCs/>
              </w:rPr>
              <w:t>Entity</w:t>
            </w:r>
            <w:r w:rsidR="00424483" w:rsidRPr="00D5427A">
              <w:rPr>
                <w:rFonts w:ascii="Calibri" w:hAnsi="Calibri"/>
                <w:b/>
                <w:bCs/>
              </w:rPr>
              <w:t>:</w:t>
            </w:r>
          </w:p>
        </w:tc>
        <w:tc>
          <w:tcPr>
            <w:tcW w:w="5580" w:type="dxa"/>
            <w:vAlign w:val="center"/>
          </w:tcPr>
          <w:p w:rsidR="00424483" w:rsidRPr="0088036E" w:rsidRDefault="007E0184" w:rsidP="00D95681">
            <w:pPr>
              <w:rPr>
                <w:rFonts w:ascii="Calibri" w:hAnsi="Calibri"/>
                <w:szCs w:val="22"/>
                <w:shd w:val="clear" w:color="auto" w:fill="E0E0E0"/>
              </w:rPr>
            </w:pPr>
            <w:r>
              <w:rPr>
                <w:rFonts w:ascii="Calibri" w:hAnsi="Calibri"/>
                <w:szCs w:val="22"/>
                <w:shd w:val="clear" w:color="auto" w:fill="E0E0E0"/>
              </w:rPr>
              <w:t>UNDP</w:t>
            </w:r>
          </w:p>
        </w:tc>
      </w:tr>
      <w:tr w:rsidR="00E0147A" w:rsidRPr="00D5427A" w:rsidTr="006D66E4">
        <w:tc>
          <w:tcPr>
            <w:tcW w:w="4140" w:type="dxa"/>
          </w:tcPr>
          <w:p w:rsidR="00E0147A" w:rsidRPr="00D5427A" w:rsidRDefault="00E0147A" w:rsidP="00D95681">
            <w:pPr>
              <w:jc w:val="left"/>
              <w:rPr>
                <w:rFonts w:ascii="Calibri" w:hAnsi="Calibri"/>
                <w:b/>
                <w:bCs/>
              </w:rPr>
            </w:pPr>
            <w:r w:rsidRPr="00D5427A">
              <w:rPr>
                <w:rFonts w:ascii="Calibri" w:hAnsi="Calibri"/>
                <w:b/>
                <w:bCs/>
              </w:rPr>
              <w:t>Responsible Parties:</w:t>
            </w:r>
          </w:p>
        </w:tc>
        <w:tc>
          <w:tcPr>
            <w:tcW w:w="5580" w:type="dxa"/>
          </w:tcPr>
          <w:p w:rsidR="00E0147A" w:rsidRPr="0088036E" w:rsidRDefault="00E0147A" w:rsidP="00D95681">
            <w:pPr>
              <w:rPr>
                <w:rFonts w:ascii="Calibri" w:hAnsi="Calibri"/>
                <w:szCs w:val="22"/>
                <w:shd w:val="clear" w:color="auto" w:fill="E0E0E0"/>
              </w:rPr>
            </w:pPr>
            <w:r w:rsidRPr="0088036E">
              <w:rPr>
                <w:rFonts w:ascii="Calibri" w:hAnsi="Calibri"/>
                <w:szCs w:val="22"/>
                <w:shd w:val="clear" w:color="auto" w:fill="E0E0E0"/>
              </w:rPr>
              <w:t>UNDP</w:t>
            </w:r>
          </w:p>
        </w:tc>
      </w:tr>
    </w:tbl>
    <w:p w:rsidR="00AE3167" w:rsidRPr="00AE3167" w:rsidRDefault="00AE3167" w:rsidP="0088036E">
      <w:pPr>
        <w:pBdr>
          <w:top w:val="single" w:sz="4" w:space="0" w:color="auto"/>
          <w:left w:val="single" w:sz="4" w:space="4" w:color="auto"/>
          <w:bottom w:val="single" w:sz="4" w:space="1" w:color="auto"/>
          <w:right w:val="single" w:sz="4" w:space="20" w:color="auto"/>
        </w:pBdr>
        <w:jc w:val="center"/>
        <w:rPr>
          <w:rFonts w:ascii="Calibri" w:hAnsi="Calibri" w:cs="Calibri"/>
          <w:b/>
          <w:bCs/>
          <w:sz w:val="20"/>
          <w:szCs w:val="20"/>
        </w:rPr>
      </w:pPr>
      <w:r w:rsidRPr="00AE3167">
        <w:rPr>
          <w:rFonts w:ascii="Calibri" w:hAnsi="Calibri" w:cs="Calibri"/>
          <w:b/>
          <w:bCs/>
          <w:sz w:val="20"/>
          <w:szCs w:val="20"/>
        </w:rPr>
        <w:t>Brief Description</w:t>
      </w:r>
    </w:p>
    <w:p w:rsidR="000528C0" w:rsidRDefault="00AE3167" w:rsidP="0088036E">
      <w:pPr>
        <w:pBdr>
          <w:top w:val="single" w:sz="4" w:space="0" w:color="auto"/>
          <w:left w:val="single" w:sz="4" w:space="4" w:color="auto"/>
          <w:bottom w:val="single" w:sz="4" w:space="1" w:color="auto"/>
          <w:right w:val="single" w:sz="4" w:space="20" w:color="auto"/>
        </w:pBdr>
        <w:spacing w:after="120"/>
        <w:rPr>
          <w:rFonts w:ascii="Calibri" w:hAnsi="Calibri" w:cs="Calibri"/>
          <w:sz w:val="20"/>
          <w:szCs w:val="20"/>
        </w:rPr>
      </w:pPr>
      <w:r w:rsidRPr="00AE3167">
        <w:rPr>
          <w:rFonts w:ascii="Calibri" w:hAnsi="Calibri" w:cs="Calibri"/>
          <w:sz w:val="20"/>
          <w:szCs w:val="20"/>
        </w:rPr>
        <w:t xml:space="preserve">Current climatic variability within the Arab region indicates a trend towards an increase in surface air temperature and a decrease in rainfall. Hotter and drier conditions will likely exacerbate the frequency of extreme climate events, such as sand and dust storms, droughts and heat waves and will hamper agricultural production, particularly rain-fed agriculture. Resultant accelerated desertification rates will have direct negative effects on food security and income streams. These negative impacts are likely to jeopardise hard-won development progress across multiple sectors in all countries of the Arab region unless timely and integrated adaptation and mitigation interventions are implemented. To date, adaptation interventions have been implemented in the absence of a coordinated strategy/approach. </w:t>
      </w:r>
      <w:r w:rsidRPr="00813EA5">
        <w:rPr>
          <w:rFonts w:ascii="Calibri" w:hAnsi="Calibri" w:cs="Calibri"/>
          <w:sz w:val="20"/>
          <w:szCs w:val="20"/>
        </w:rPr>
        <w:t>Furthermore, cross-sectoral policies to address climate change impacts within the context of sustainable development strategies</w:t>
      </w:r>
      <w:r w:rsidR="00813EA5" w:rsidRPr="00813EA5">
        <w:rPr>
          <w:rFonts w:ascii="Calibri" w:hAnsi="Calibri" w:cs="Calibri"/>
          <w:sz w:val="20"/>
          <w:szCs w:val="20"/>
        </w:rPr>
        <w:t xml:space="preserve"> need to be developed</w:t>
      </w:r>
      <w:r w:rsidRPr="00813EA5">
        <w:rPr>
          <w:rFonts w:ascii="Calibri" w:hAnsi="Calibri" w:cs="Calibri"/>
          <w:sz w:val="20"/>
          <w:szCs w:val="20"/>
        </w:rPr>
        <w:t>.</w:t>
      </w:r>
      <w:r w:rsidRPr="00AE3167">
        <w:rPr>
          <w:rFonts w:ascii="Calibri" w:hAnsi="Calibri" w:cs="Calibri"/>
          <w:sz w:val="20"/>
          <w:szCs w:val="20"/>
        </w:rPr>
        <w:t xml:space="preserve"> </w:t>
      </w:r>
    </w:p>
    <w:p w:rsidR="0088036E" w:rsidRPr="00AE3167" w:rsidRDefault="00AE3167" w:rsidP="0088036E">
      <w:pPr>
        <w:pBdr>
          <w:top w:val="single" w:sz="4" w:space="0" w:color="auto"/>
          <w:left w:val="single" w:sz="4" w:space="4" w:color="auto"/>
          <w:bottom w:val="single" w:sz="4" w:space="1" w:color="auto"/>
          <w:right w:val="single" w:sz="4" w:space="20" w:color="auto"/>
        </w:pBdr>
        <w:spacing w:after="120"/>
        <w:rPr>
          <w:rFonts w:ascii="Calibri" w:hAnsi="Calibri" w:cs="Calibri"/>
          <w:sz w:val="20"/>
          <w:szCs w:val="20"/>
        </w:rPr>
      </w:pPr>
      <w:r w:rsidRPr="00AE3167">
        <w:rPr>
          <w:rFonts w:ascii="Calibri" w:hAnsi="Calibri" w:cs="Calibri"/>
          <w:sz w:val="20"/>
          <w:szCs w:val="20"/>
        </w:rPr>
        <w:t>Responding to these challenges and the development needs of the countries of the Arab region, the Regional Bureau for Arab States of the United Nations Development Programme (UNDP-RBAS) conducted extensive consultations in order to develop the Arab Climate Resilience Initiative (ACRI). Through this consultative process the countries of the Arab region agreed on three key programming areas, a) supporting institutional capacity to address the impacts of climate change; b) supporting local approaches to climate change adaptation; and c) enhancing resilience in the three priority areas of water and food security, sea-level rise and coastal erosion, and sustainable energy, which have been translated into outputs with associated activity results and actions. The overall objective of ACRI is to build the foundations of a regional platform to provide support for climate change resilience in countries of the Arab region. It will assist these countries to: i) build knowledge related to climate change priorities; ii) develop capacity to implement strategic programmes and policies in the three identified priority areas; and iii) establish partnerships and other cooperation modalities to undertake joint work to address this local, regional and global challenge. The ACRI will be building on existing national efforts and the establishment of partnerships formed throughout the initiative. Such partnerships will facilitate the sharing of knowledge and best practices, the transfer of technology and the implementation of the ACRI’s actions.</w:t>
      </w:r>
      <w:r w:rsidR="0088036E" w:rsidRPr="00AE3167">
        <w:rPr>
          <w:rFonts w:ascii="Calibri" w:hAnsi="Calibri" w:cs="Calibri"/>
          <w:sz w:val="20"/>
          <w:szCs w:val="20"/>
        </w:rPr>
        <w:t xml:space="preserve"> </w:t>
      </w:r>
    </w:p>
    <w:p w:rsidR="00AE3167" w:rsidRPr="00AE3167" w:rsidRDefault="007E79CF" w:rsidP="00AE3167">
      <w:pPr>
        <w:pStyle w:val="Default"/>
        <w:jc w:val="both"/>
        <w:rPr>
          <w:rFonts w:ascii="Calibri" w:hAnsi="Calibri" w:cs="Calibri"/>
          <w:b/>
          <w:bCs/>
          <w:sz w:val="20"/>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3200400</wp:posOffset>
                </wp:positionH>
                <wp:positionV relativeFrom="paragraph">
                  <wp:posOffset>211455</wp:posOffset>
                </wp:positionV>
                <wp:extent cx="3032760" cy="2204085"/>
                <wp:effectExtent l="0" t="0" r="15240" b="24765"/>
                <wp:wrapTight wrapText="bothSides">
                  <wp:wrapPolygon edited="0">
                    <wp:start x="0" y="0"/>
                    <wp:lineTo x="0" y="21656"/>
                    <wp:lineTo x="21573" y="21656"/>
                    <wp:lineTo x="21573" y="0"/>
                    <wp:lineTo x="0" y="0"/>
                  </wp:wrapPolygon>
                </wp:wrapT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204085"/>
                        </a:xfrm>
                        <a:prstGeom prst="rect">
                          <a:avLst/>
                        </a:prstGeom>
                        <a:solidFill>
                          <a:srgbClr val="FFFFFF"/>
                        </a:solidFill>
                        <a:ln w="9525">
                          <a:solidFill>
                            <a:srgbClr val="000000"/>
                          </a:solidFill>
                          <a:miter lim="800000"/>
                          <a:headEnd/>
                          <a:tailEnd/>
                        </a:ln>
                      </wps:spPr>
                      <wps:txbx>
                        <w:txbxContent>
                          <w:p w:rsidR="00794802" w:rsidRPr="00C6242E" w:rsidRDefault="00794802" w:rsidP="00C6242E">
                            <w:pPr>
                              <w:rPr>
                                <w:rFonts w:ascii="Calibri" w:hAnsi="Calibri" w:cs="Calibri"/>
                                <w:sz w:val="20"/>
                                <w:szCs w:val="20"/>
                              </w:rPr>
                            </w:pPr>
                            <w:r>
                              <w:rPr>
                                <w:rFonts w:ascii="Calibri" w:hAnsi="Calibri" w:cs="Calibri"/>
                                <w:sz w:val="20"/>
                                <w:szCs w:val="20"/>
                              </w:rPr>
                              <w:t xml:space="preserve">Total resources required: </w:t>
                            </w:r>
                            <w:r w:rsidRPr="000E1CF0">
                              <w:rPr>
                                <w:rFonts w:ascii="Calibri" w:hAnsi="Calibri" w:cs="Calibri"/>
                                <w:b/>
                                <w:sz w:val="20"/>
                                <w:szCs w:val="20"/>
                              </w:rPr>
                              <w:t>USD 9,335,000</w:t>
                            </w:r>
                          </w:p>
                          <w:p w:rsidR="00794802" w:rsidRPr="00C6242E" w:rsidRDefault="00794802" w:rsidP="00C6242E">
                            <w:pPr>
                              <w:rPr>
                                <w:rFonts w:ascii="Calibri" w:hAnsi="Calibri" w:cs="Calibri"/>
                                <w:sz w:val="20"/>
                                <w:szCs w:val="20"/>
                              </w:rPr>
                            </w:pPr>
                            <w:r>
                              <w:rPr>
                                <w:rFonts w:ascii="Calibri" w:hAnsi="Calibri" w:cs="Calibri"/>
                                <w:sz w:val="20"/>
                                <w:szCs w:val="20"/>
                              </w:rPr>
                              <w:t>Total allocated resources:</w:t>
                            </w:r>
                          </w:p>
                          <w:p w:rsidR="00794802" w:rsidRDefault="00794802" w:rsidP="0010287C">
                            <w:pPr>
                              <w:numPr>
                                <w:ilvl w:val="0"/>
                                <w:numId w:val="8"/>
                              </w:numPr>
                              <w:rPr>
                                <w:rFonts w:ascii="Calibri" w:hAnsi="Calibri" w:cs="Calibri"/>
                                <w:sz w:val="20"/>
                                <w:szCs w:val="20"/>
                              </w:rPr>
                            </w:pPr>
                            <w:r>
                              <w:rPr>
                                <w:rFonts w:ascii="Calibri" w:hAnsi="Calibri" w:cs="Calibri"/>
                                <w:sz w:val="20"/>
                                <w:szCs w:val="20"/>
                              </w:rPr>
                              <w:t>Regular: 2,500,000</w:t>
                            </w:r>
                          </w:p>
                          <w:p w:rsidR="00794802" w:rsidRDefault="00794802" w:rsidP="0010287C">
                            <w:pPr>
                              <w:numPr>
                                <w:ilvl w:val="0"/>
                                <w:numId w:val="8"/>
                              </w:numPr>
                              <w:rPr>
                                <w:rFonts w:ascii="Calibri" w:hAnsi="Calibri" w:cs="Calibri"/>
                                <w:sz w:val="20"/>
                                <w:szCs w:val="20"/>
                              </w:rPr>
                            </w:pPr>
                            <w:r>
                              <w:rPr>
                                <w:rFonts w:ascii="Calibri" w:hAnsi="Calibri" w:cs="Calibri"/>
                                <w:sz w:val="20"/>
                                <w:szCs w:val="20"/>
                              </w:rPr>
                              <w:t>Other:</w:t>
                            </w:r>
                          </w:p>
                          <w:p w:rsidR="00794802" w:rsidRPr="00C6242E" w:rsidRDefault="00794802" w:rsidP="0010287C">
                            <w:pPr>
                              <w:numPr>
                                <w:ilvl w:val="0"/>
                                <w:numId w:val="8"/>
                              </w:numPr>
                              <w:rPr>
                                <w:rFonts w:ascii="Calibri" w:hAnsi="Calibri" w:cs="Calibri"/>
                                <w:sz w:val="20"/>
                                <w:szCs w:val="20"/>
                              </w:rPr>
                            </w:pPr>
                          </w:p>
                          <w:p w:rsidR="00794802" w:rsidRDefault="00794802" w:rsidP="00C6242E">
                            <w:pPr>
                              <w:pStyle w:val="FootnoteText"/>
                              <w:rPr>
                                <w:rFonts w:ascii="Calibri" w:hAnsi="Calibri" w:cs="Calibri"/>
                                <w:sz w:val="20"/>
                                <w:lang w:val="en-US"/>
                              </w:rPr>
                            </w:pPr>
                            <w:r>
                              <w:rPr>
                                <w:rFonts w:ascii="Calibri" w:hAnsi="Calibri" w:cs="Calibri"/>
                                <w:sz w:val="20"/>
                                <w:lang w:val="en-US"/>
                              </w:rPr>
                              <w:t>Unfunded Budget: 6,835,000</w:t>
                            </w:r>
                          </w:p>
                          <w:p w:rsidR="00794802" w:rsidRDefault="00794802" w:rsidP="00C6242E">
                            <w:pPr>
                              <w:pStyle w:val="FootnoteText"/>
                              <w:rPr>
                                <w:rFonts w:ascii="Calibri" w:hAnsi="Calibri" w:cs="Calibri"/>
                                <w:sz w:val="20"/>
                                <w:lang w:val="en-US"/>
                              </w:rPr>
                            </w:pPr>
                          </w:p>
                          <w:p w:rsidR="00794802" w:rsidRDefault="00794802" w:rsidP="00C6242E">
                            <w:pPr>
                              <w:pStyle w:val="FootnoteText"/>
                              <w:rPr>
                                <w:rFonts w:ascii="Calibri" w:hAnsi="Calibri" w:cs="Calibri"/>
                                <w:sz w:val="20"/>
                                <w:lang w:val="en-US"/>
                              </w:rPr>
                            </w:pPr>
                            <w:r>
                              <w:rPr>
                                <w:rFonts w:ascii="Calibri" w:hAnsi="Calibri" w:cs="Calibri"/>
                                <w:sz w:val="20"/>
                                <w:lang w:val="en-US"/>
                              </w:rPr>
                              <w:t>In-kind contributions:</w:t>
                            </w:r>
                          </w:p>
                          <w:p w:rsidR="00794802" w:rsidRPr="00EA3D57" w:rsidRDefault="00794802" w:rsidP="00C6242E">
                            <w:pPr>
                              <w:pStyle w:val="FootnoteTex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6.65pt;width:238.8pt;height:17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70KwIAAFI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">
                <v:textbox>
                  <w:txbxContent>
                    <w:p w:rsidR="00794802" w:rsidRPr="00C6242E" w:rsidRDefault="00794802" w:rsidP="00C6242E">
                      <w:pPr>
                        <w:rPr>
                          <w:rFonts w:ascii="Calibri" w:hAnsi="Calibri" w:cs="Calibri"/>
                          <w:sz w:val="20"/>
                          <w:szCs w:val="20"/>
                        </w:rPr>
                      </w:pPr>
                      <w:r>
                        <w:rPr>
                          <w:rFonts w:ascii="Calibri" w:hAnsi="Calibri" w:cs="Calibri"/>
                          <w:sz w:val="20"/>
                          <w:szCs w:val="20"/>
                        </w:rPr>
                        <w:t xml:space="preserve">Total resources required: </w:t>
                      </w:r>
                      <w:r w:rsidRPr="000E1CF0">
                        <w:rPr>
                          <w:rFonts w:ascii="Calibri" w:hAnsi="Calibri" w:cs="Calibri"/>
                          <w:b/>
                          <w:sz w:val="20"/>
                          <w:szCs w:val="20"/>
                        </w:rPr>
                        <w:t>USD 9,335,000</w:t>
                      </w:r>
                    </w:p>
                    <w:p w:rsidR="00794802" w:rsidRPr="00C6242E" w:rsidRDefault="00794802" w:rsidP="00C6242E">
                      <w:pPr>
                        <w:rPr>
                          <w:rFonts w:ascii="Calibri" w:hAnsi="Calibri" w:cs="Calibri"/>
                          <w:sz w:val="20"/>
                          <w:szCs w:val="20"/>
                        </w:rPr>
                      </w:pPr>
                      <w:r>
                        <w:rPr>
                          <w:rFonts w:ascii="Calibri" w:hAnsi="Calibri" w:cs="Calibri"/>
                          <w:sz w:val="20"/>
                          <w:szCs w:val="20"/>
                        </w:rPr>
                        <w:t>Total allocated resources:</w:t>
                      </w:r>
                    </w:p>
                    <w:p w:rsidR="00794802" w:rsidRDefault="00794802" w:rsidP="0010287C">
                      <w:pPr>
                        <w:numPr>
                          <w:ilvl w:val="0"/>
                          <w:numId w:val="8"/>
                        </w:numPr>
                        <w:rPr>
                          <w:rFonts w:ascii="Calibri" w:hAnsi="Calibri" w:cs="Calibri"/>
                          <w:sz w:val="20"/>
                          <w:szCs w:val="20"/>
                        </w:rPr>
                      </w:pPr>
                      <w:r>
                        <w:rPr>
                          <w:rFonts w:ascii="Calibri" w:hAnsi="Calibri" w:cs="Calibri"/>
                          <w:sz w:val="20"/>
                          <w:szCs w:val="20"/>
                        </w:rPr>
                        <w:t>Regular: 2,500,000</w:t>
                      </w:r>
                    </w:p>
                    <w:p w:rsidR="00794802" w:rsidRDefault="00794802" w:rsidP="0010287C">
                      <w:pPr>
                        <w:numPr>
                          <w:ilvl w:val="0"/>
                          <w:numId w:val="8"/>
                        </w:numPr>
                        <w:rPr>
                          <w:rFonts w:ascii="Calibri" w:hAnsi="Calibri" w:cs="Calibri"/>
                          <w:sz w:val="20"/>
                          <w:szCs w:val="20"/>
                        </w:rPr>
                      </w:pPr>
                      <w:r>
                        <w:rPr>
                          <w:rFonts w:ascii="Calibri" w:hAnsi="Calibri" w:cs="Calibri"/>
                          <w:sz w:val="20"/>
                          <w:szCs w:val="20"/>
                        </w:rPr>
                        <w:t>Other:</w:t>
                      </w:r>
                    </w:p>
                    <w:p w:rsidR="00794802" w:rsidRPr="00C6242E" w:rsidRDefault="00794802" w:rsidP="0010287C">
                      <w:pPr>
                        <w:numPr>
                          <w:ilvl w:val="0"/>
                          <w:numId w:val="8"/>
                        </w:numPr>
                        <w:rPr>
                          <w:rFonts w:ascii="Calibri" w:hAnsi="Calibri" w:cs="Calibri"/>
                          <w:sz w:val="20"/>
                          <w:szCs w:val="20"/>
                        </w:rPr>
                      </w:pPr>
                    </w:p>
                    <w:p w:rsidR="00794802" w:rsidRDefault="00794802" w:rsidP="00C6242E">
                      <w:pPr>
                        <w:pStyle w:val="FootnoteText"/>
                        <w:rPr>
                          <w:rFonts w:ascii="Calibri" w:hAnsi="Calibri" w:cs="Calibri"/>
                          <w:sz w:val="20"/>
                          <w:lang w:val="en-US"/>
                        </w:rPr>
                      </w:pPr>
                      <w:r>
                        <w:rPr>
                          <w:rFonts w:ascii="Calibri" w:hAnsi="Calibri" w:cs="Calibri"/>
                          <w:sz w:val="20"/>
                          <w:lang w:val="en-US"/>
                        </w:rPr>
                        <w:t>Unfunded Budget: 6,835,000</w:t>
                      </w:r>
                    </w:p>
                    <w:p w:rsidR="00794802" w:rsidRDefault="00794802" w:rsidP="00C6242E">
                      <w:pPr>
                        <w:pStyle w:val="FootnoteText"/>
                        <w:rPr>
                          <w:rFonts w:ascii="Calibri" w:hAnsi="Calibri" w:cs="Calibri"/>
                          <w:sz w:val="20"/>
                          <w:lang w:val="en-US"/>
                        </w:rPr>
                      </w:pPr>
                    </w:p>
                    <w:p w:rsidR="00794802" w:rsidRDefault="00794802" w:rsidP="00C6242E">
                      <w:pPr>
                        <w:pStyle w:val="FootnoteText"/>
                        <w:rPr>
                          <w:rFonts w:ascii="Calibri" w:hAnsi="Calibri" w:cs="Calibri"/>
                          <w:sz w:val="20"/>
                          <w:lang w:val="en-US"/>
                        </w:rPr>
                      </w:pPr>
                      <w:r>
                        <w:rPr>
                          <w:rFonts w:ascii="Calibri" w:hAnsi="Calibri" w:cs="Calibri"/>
                          <w:sz w:val="20"/>
                          <w:lang w:val="en-US"/>
                        </w:rPr>
                        <w:t>In-kind contributions:</w:t>
                      </w:r>
                    </w:p>
                    <w:p w:rsidR="00794802" w:rsidRPr="00EA3D57" w:rsidRDefault="00794802" w:rsidP="00C6242E">
                      <w:pPr>
                        <w:pStyle w:val="FootnoteText"/>
                        <w:rPr>
                          <w:rFonts w:ascii="Arial" w:hAnsi="Arial" w:cs="Arial"/>
                        </w:rPr>
                      </w:pPr>
                    </w:p>
                  </w:txbxContent>
                </v:textbox>
                <w10:wrap type="tight"/>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-60960</wp:posOffset>
                </wp:positionH>
                <wp:positionV relativeFrom="paragraph">
                  <wp:posOffset>224790</wp:posOffset>
                </wp:positionV>
                <wp:extent cx="3215640" cy="2190750"/>
                <wp:effectExtent l="0" t="0" r="22860" b="19050"/>
                <wp:wrapTight wrapText="bothSides">
                  <wp:wrapPolygon edited="0">
                    <wp:start x="0" y="0"/>
                    <wp:lineTo x="0" y="21600"/>
                    <wp:lineTo x="21626" y="21600"/>
                    <wp:lineTo x="21626"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190750"/>
                        </a:xfrm>
                        <a:prstGeom prst="rect">
                          <a:avLst/>
                        </a:prstGeom>
                        <a:solidFill>
                          <a:srgbClr val="FFFFFF"/>
                        </a:solidFill>
                        <a:ln w="9525">
                          <a:solidFill>
                            <a:srgbClr val="000000"/>
                          </a:solidFill>
                          <a:miter lim="800000"/>
                          <a:headEnd/>
                          <a:tailEnd/>
                        </a:ln>
                      </wps:spPr>
                      <wps:txbx>
                        <w:txbxContent>
                          <w:p w:rsidR="00794802" w:rsidRPr="00C430F0" w:rsidRDefault="00794802" w:rsidP="00C6242E">
                            <w:pPr>
                              <w:rPr>
                                <w:rFonts w:ascii="Calibri" w:hAnsi="Calibri" w:cs="Calibri"/>
                                <w:sz w:val="20"/>
                                <w:szCs w:val="20"/>
                                <w:u w:val="single"/>
                              </w:rPr>
                            </w:pPr>
                            <w:r w:rsidRPr="00C430F0">
                              <w:rPr>
                                <w:rFonts w:ascii="Calibri" w:hAnsi="Calibri" w:cs="Calibri"/>
                                <w:sz w:val="20"/>
                                <w:szCs w:val="20"/>
                              </w:rPr>
                              <w:t>Programme Period: 201</w:t>
                            </w:r>
                            <w:r>
                              <w:rPr>
                                <w:rFonts w:ascii="Calibri" w:hAnsi="Calibri" w:cs="Calibri"/>
                                <w:sz w:val="20"/>
                                <w:szCs w:val="20"/>
                              </w:rPr>
                              <w:t>3</w:t>
                            </w:r>
                            <w:r w:rsidRPr="00C430F0">
                              <w:rPr>
                                <w:rFonts w:ascii="Calibri" w:hAnsi="Calibri" w:cs="Calibri"/>
                                <w:sz w:val="20"/>
                                <w:szCs w:val="20"/>
                              </w:rPr>
                              <w:t xml:space="preserve"> </w:t>
                            </w:r>
                            <w:r>
                              <w:rPr>
                                <w:rFonts w:ascii="Calibri" w:hAnsi="Calibri" w:cs="Calibri"/>
                                <w:sz w:val="20"/>
                                <w:szCs w:val="20"/>
                              </w:rPr>
                              <w:t>–</w:t>
                            </w:r>
                            <w:r w:rsidRPr="00C430F0">
                              <w:rPr>
                                <w:rFonts w:ascii="Calibri" w:hAnsi="Calibri" w:cs="Calibri"/>
                                <w:sz w:val="20"/>
                                <w:szCs w:val="20"/>
                              </w:rPr>
                              <w:t xml:space="preserve"> 201</w:t>
                            </w:r>
                            <w:r>
                              <w:rPr>
                                <w:rFonts w:ascii="Calibri" w:hAnsi="Calibri" w:cs="Calibri"/>
                                <w:sz w:val="20"/>
                                <w:szCs w:val="20"/>
                              </w:rPr>
                              <w:t xml:space="preserve">6 </w:t>
                            </w:r>
                            <w:r w:rsidRPr="00C430F0">
                              <w:rPr>
                                <w:rFonts w:ascii="Calibri" w:hAnsi="Calibri" w:cs="Calibri"/>
                                <w:sz w:val="20"/>
                                <w:szCs w:val="20"/>
                              </w:rPr>
                              <w:t>(4 years)</w:t>
                            </w:r>
                          </w:p>
                          <w:p w:rsidR="00794802" w:rsidRPr="00C430F0" w:rsidRDefault="00794802" w:rsidP="00C6242E">
                            <w:pPr>
                              <w:rPr>
                                <w:rFonts w:ascii="Calibri" w:hAnsi="Calibri" w:cs="Calibri"/>
                                <w:sz w:val="20"/>
                                <w:szCs w:val="20"/>
                              </w:rPr>
                            </w:pPr>
                          </w:p>
                          <w:p w:rsidR="00794802" w:rsidRPr="00C430F0" w:rsidRDefault="00794802" w:rsidP="00C6242E">
                            <w:pPr>
                              <w:rPr>
                                <w:rFonts w:ascii="Calibri" w:hAnsi="Calibri" w:cs="Calibri"/>
                                <w:sz w:val="20"/>
                                <w:szCs w:val="20"/>
                              </w:rPr>
                            </w:pPr>
                            <w:r w:rsidRPr="00C430F0">
                              <w:rPr>
                                <w:rFonts w:ascii="Calibri" w:hAnsi="Calibri" w:cs="Calibri"/>
                                <w:sz w:val="20"/>
                                <w:szCs w:val="20"/>
                              </w:rPr>
                              <w:t>Key Result Area (Strategic Plan)   Adapting climate change and catalysing environmental finance</w:t>
                            </w:r>
                          </w:p>
                          <w:p w:rsidR="00794802" w:rsidRPr="00C430F0" w:rsidRDefault="00794802" w:rsidP="00C6242E">
                            <w:pPr>
                              <w:rPr>
                                <w:rFonts w:ascii="Calibri" w:hAnsi="Calibri" w:cs="Calibri"/>
                                <w:sz w:val="20"/>
                                <w:szCs w:val="20"/>
                              </w:rPr>
                            </w:pPr>
                          </w:p>
                          <w:p w:rsidR="00794802" w:rsidRPr="00C430F0" w:rsidRDefault="00794802" w:rsidP="00FD03AB">
                            <w:pPr>
                              <w:rPr>
                                <w:rFonts w:ascii="Calibri" w:hAnsi="Calibri" w:cs="Calibri"/>
                                <w:sz w:val="20"/>
                                <w:szCs w:val="20"/>
                              </w:rPr>
                            </w:pPr>
                            <w:r w:rsidRPr="00C430F0">
                              <w:rPr>
                                <w:rFonts w:ascii="Calibri" w:hAnsi="Calibri" w:cs="Calibri"/>
                                <w:sz w:val="20"/>
                                <w:szCs w:val="20"/>
                              </w:rPr>
                              <w:t>Atl</w:t>
                            </w:r>
                            <w:r>
                              <w:rPr>
                                <w:rFonts w:ascii="Calibri" w:hAnsi="Calibri" w:cs="Calibri"/>
                                <w:sz w:val="20"/>
                                <w:szCs w:val="20"/>
                              </w:rPr>
                              <w:t>as Award ID:</w:t>
                            </w:r>
                            <w:r w:rsidR="00031F72">
                              <w:rPr>
                                <w:rFonts w:ascii="Calibri" w:hAnsi="Calibri" w:cs="Calibri"/>
                                <w:sz w:val="20"/>
                                <w:szCs w:val="20"/>
                              </w:rPr>
                              <w:t xml:space="preserve"> </w:t>
                            </w:r>
                            <w:r w:rsidR="00031F72" w:rsidRPr="00031F72">
                              <w:rPr>
                                <w:rFonts w:ascii="Calibri" w:hAnsi="Calibri" w:cs="Calibri"/>
                                <w:sz w:val="20"/>
                                <w:szCs w:val="20"/>
                              </w:rPr>
                              <w:t>89263</w:t>
                            </w:r>
                            <w:bookmarkStart w:id="0" w:name="_GoBack"/>
                            <w:bookmarkEnd w:id="0"/>
                            <w:r>
                              <w:rPr>
                                <w:rFonts w:ascii="Calibri" w:hAnsi="Calibri" w:cs="Calibri"/>
                                <w:sz w:val="20"/>
                                <w:szCs w:val="20"/>
                              </w:rPr>
                              <w:tab/>
                            </w:r>
                            <w:r w:rsidRPr="00C430F0">
                              <w:rPr>
                                <w:rFonts w:ascii="Calibri" w:hAnsi="Calibri" w:cs="Calibri"/>
                                <w:sz w:val="20"/>
                                <w:szCs w:val="20"/>
                              </w:rPr>
                              <w:tab/>
                            </w:r>
                          </w:p>
                          <w:p w:rsidR="00794802" w:rsidRPr="00C430F0" w:rsidRDefault="00794802" w:rsidP="00FD03AB">
                            <w:pPr>
                              <w:rPr>
                                <w:rFonts w:ascii="Calibri" w:hAnsi="Calibri" w:cs="Calibri"/>
                                <w:sz w:val="20"/>
                                <w:szCs w:val="20"/>
                              </w:rPr>
                            </w:pPr>
                          </w:p>
                          <w:p w:rsidR="00794802" w:rsidRPr="00C430F0" w:rsidRDefault="00794802" w:rsidP="00FD03AB">
                            <w:pPr>
                              <w:pStyle w:val="FootnoteText"/>
                              <w:jc w:val="left"/>
                              <w:rPr>
                                <w:rFonts w:ascii="Calibri" w:hAnsi="Calibri" w:cs="Calibri"/>
                                <w:sz w:val="20"/>
                                <w:lang w:val="en-US"/>
                              </w:rPr>
                            </w:pPr>
                            <w:r>
                              <w:rPr>
                                <w:rFonts w:ascii="Calibri" w:hAnsi="Calibri" w:cs="Calibri"/>
                                <w:sz w:val="20"/>
                              </w:rPr>
                              <w:t>Start date:</w:t>
                            </w:r>
                            <w:r>
                              <w:rPr>
                                <w:rFonts w:ascii="Calibri" w:hAnsi="Calibri" w:cs="Calibri"/>
                                <w:sz w:val="20"/>
                              </w:rPr>
                              <w:tab/>
                            </w:r>
                            <w:r>
                              <w:rPr>
                                <w:rFonts w:ascii="Calibri" w:hAnsi="Calibri" w:cs="Calibri"/>
                                <w:sz w:val="20"/>
                              </w:rPr>
                              <w:tab/>
                            </w:r>
                            <w:r>
                              <w:rPr>
                                <w:rFonts w:ascii="Calibri" w:hAnsi="Calibri" w:cs="Calibri"/>
                                <w:sz w:val="20"/>
                                <w:lang w:val="en-US"/>
                              </w:rPr>
                              <w:t>01</w:t>
                            </w:r>
                            <w:r w:rsidRPr="00C430F0">
                              <w:rPr>
                                <w:rFonts w:ascii="Calibri" w:hAnsi="Calibri" w:cs="Calibri"/>
                                <w:sz w:val="20"/>
                                <w:lang w:val="en-US"/>
                              </w:rPr>
                              <w:t xml:space="preserve"> </w:t>
                            </w:r>
                            <w:r>
                              <w:rPr>
                                <w:rFonts w:ascii="Calibri" w:hAnsi="Calibri" w:cs="Calibri"/>
                                <w:sz w:val="20"/>
                                <w:lang w:val="en-US"/>
                              </w:rPr>
                              <w:t>January</w:t>
                            </w:r>
                            <w:r w:rsidRPr="00C430F0">
                              <w:rPr>
                                <w:rFonts w:ascii="Calibri" w:hAnsi="Calibri" w:cs="Calibri"/>
                                <w:sz w:val="20"/>
                                <w:lang w:val="en-US"/>
                              </w:rPr>
                              <w:t xml:space="preserve"> 201</w:t>
                            </w:r>
                            <w:r>
                              <w:rPr>
                                <w:rFonts w:ascii="Calibri" w:hAnsi="Calibri" w:cs="Calibri"/>
                                <w:sz w:val="20"/>
                                <w:lang w:val="en-US"/>
                              </w:rPr>
                              <w:t>3</w:t>
                            </w:r>
                          </w:p>
                          <w:p w:rsidR="00794802" w:rsidRPr="00016FAC" w:rsidRDefault="00794802" w:rsidP="00FD03AB">
                            <w:pPr>
                              <w:pStyle w:val="FootnoteText"/>
                              <w:jc w:val="left"/>
                              <w:rPr>
                                <w:rFonts w:ascii="Calibri" w:hAnsi="Calibri" w:cs="Calibri"/>
                                <w:sz w:val="20"/>
                                <w:lang w:val="en-US"/>
                              </w:rPr>
                            </w:pPr>
                            <w:r w:rsidRPr="00C430F0">
                              <w:rPr>
                                <w:rFonts w:ascii="Calibri" w:hAnsi="Calibri" w:cs="Calibri"/>
                                <w:sz w:val="20"/>
                              </w:rPr>
                              <w:t>End Date</w:t>
                            </w:r>
                            <w:r w:rsidRPr="00C430F0">
                              <w:rPr>
                                <w:rFonts w:ascii="Calibri" w:hAnsi="Calibri" w:cs="Calibri"/>
                                <w:sz w:val="20"/>
                              </w:rPr>
                              <w:tab/>
                            </w:r>
                            <w:r>
                              <w:rPr>
                                <w:rFonts w:ascii="Calibri" w:hAnsi="Calibri" w:cs="Calibri"/>
                                <w:sz w:val="20"/>
                                <w:lang w:val="en-US"/>
                              </w:rPr>
                              <w:tab/>
                              <w:t>31 December 2016</w:t>
                            </w:r>
                            <w:r w:rsidRPr="00C430F0">
                              <w:rPr>
                                <w:rFonts w:ascii="Calibri" w:hAnsi="Calibri" w:cs="Calibri"/>
                                <w:sz w:val="20"/>
                                <w:lang w:val="en-US"/>
                              </w:rPr>
                              <w:t xml:space="preserve"> </w:t>
                            </w:r>
                          </w:p>
                          <w:p w:rsidR="00794802" w:rsidRPr="00AC3D08" w:rsidRDefault="00794802" w:rsidP="00C6242E">
                            <w:pPr>
                              <w:pStyle w:val="FootnoteText"/>
                              <w:rPr>
                                <w:rFonts w:ascii="Calibri" w:hAnsi="Calibri" w:cs="Calibri"/>
                                <w:sz w:val="20"/>
                                <w:lang w:val="en-US"/>
                              </w:rPr>
                            </w:pPr>
                            <w:r w:rsidRPr="00C430F0">
                              <w:rPr>
                                <w:rFonts w:ascii="Calibri" w:hAnsi="Calibri" w:cs="Calibri"/>
                                <w:sz w:val="20"/>
                              </w:rPr>
                              <w:t>PAC Meeting Date</w:t>
                            </w:r>
                            <w:r>
                              <w:rPr>
                                <w:rFonts w:ascii="Calibri" w:hAnsi="Calibri" w:cs="Calibri"/>
                                <w:sz w:val="20"/>
                                <w:lang w:val="en-US"/>
                              </w:rPr>
                              <w:tab/>
                              <w:t>21 February 2012</w:t>
                            </w:r>
                          </w:p>
                          <w:p w:rsidR="00794802" w:rsidRPr="00C430F0" w:rsidRDefault="00794802" w:rsidP="00C6242E">
                            <w:pPr>
                              <w:pStyle w:val="FootnoteText"/>
                              <w:rPr>
                                <w:rFonts w:ascii="Calibri" w:hAnsi="Calibri" w:cs="Calibri"/>
                                <w:sz w:val="20"/>
                                <w:lang w:val="en-US"/>
                              </w:rPr>
                            </w:pPr>
                            <w:r w:rsidRPr="00C430F0">
                              <w:rPr>
                                <w:rFonts w:ascii="Calibri" w:hAnsi="Calibri" w:cs="Calibri"/>
                                <w:sz w:val="20"/>
                                <w:lang w:val="en-US"/>
                              </w:rPr>
                              <w:t xml:space="preserve">Management arrangements: </w:t>
                            </w:r>
                            <w:r>
                              <w:rPr>
                                <w:rFonts w:ascii="Calibri" w:hAnsi="Calibri" w:cs="Calibri"/>
                                <w:sz w:val="20"/>
                                <w:lang w:val="en-US"/>
                              </w:rPr>
                              <w:t>UNDP</w:t>
                            </w:r>
                            <w:r w:rsidRPr="00C430F0">
                              <w:rPr>
                                <w:rFonts w:ascii="Calibri" w:hAnsi="Calibri" w:cs="Calibri"/>
                                <w:sz w:val="20"/>
                                <w:lang w:val="en-US"/>
                              </w:rPr>
                              <w:t xml:space="preserve"> implemented</w:t>
                            </w:r>
                          </w:p>
                          <w:p w:rsidR="00794802" w:rsidRPr="008B6570" w:rsidRDefault="00794802" w:rsidP="00C6242E">
                            <w:pPr>
                              <w:pStyle w:val="FootnoteText"/>
                            </w:pPr>
                          </w:p>
                          <w:p w:rsidR="00794802" w:rsidRPr="004F28ED" w:rsidRDefault="00794802" w:rsidP="00C6242E">
                            <w:pPr>
                              <w:pStyle w:val="FootnoteText"/>
                              <w:rPr>
                                <w:rFonts w:ascii="Arial Narrow" w:hAnsi="Arial Narrow" w:cs="Arial"/>
                              </w:rPr>
                            </w:pPr>
                            <w:r w:rsidRPr="008B6570">
                              <w:t>Management Arrangements</w:t>
                            </w:r>
                            <w:r w:rsidRPr="008B6570">
                              <w:rPr>
                                <w:sz w:val="18"/>
                                <w:szCs w:val="18"/>
                              </w:rPr>
                              <w:tab/>
                            </w:r>
                            <w:r>
                              <w:rPr>
                                <w:rFonts w:ascii="Arial Narrow" w:hAnsi="Arial Narrow" w:cs="Arial"/>
                              </w:rPr>
                              <w:t xml:space="preserve">   ____________</w:t>
                            </w:r>
                          </w:p>
                          <w:p w:rsidR="00794802" w:rsidRPr="00EA3D57" w:rsidRDefault="00794802" w:rsidP="00C6242E">
                            <w:pPr>
                              <w:pStyle w:val="FootnoteTex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pt;margin-top:17.7pt;width:253.2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lgLQ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">
                <v:textbox>
                  <w:txbxContent>
                    <w:p w:rsidR="00794802" w:rsidRPr="00C430F0" w:rsidRDefault="00794802" w:rsidP="00C6242E">
                      <w:pPr>
                        <w:rPr>
                          <w:rFonts w:ascii="Calibri" w:hAnsi="Calibri" w:cs="Calibri"/>
                          <w:sz w:val="20"/>
                          <w:szCs w:val="20"/>
                          <w:u w:val="single"/>
                        </w:rPr>
                      </w:pPr>
                      <w:r w:rsidRPr="00C430F0">
                        <w:rPr>
                          <w:rFonts w:ascii="Calibri" w:hAnsi="Calibri" w:cs="Calibri"/>
                          <w:sz w:val="20"/>
                          <w:szCs w:val="20"/>
                        </w:rPr>
                        <w:t>Programme Period: 201</w:t>
                      </w:r>
                      <w:r>
                        <w:rPr>
                          <w:rFonts w:ascii="Calibri" w:hAnsi="Calibri" w:cs="Calibri"/>
                          <w:sz w:val="20"/>
                          <w:szCs w:val="20"/>
                        </w:rPr>
                        <w:t>3</w:t>
                      </w:r>
                      <w:r w:rsidRPr="00C430F0">
                        <w:rPr>
                          <w:rFonts w:ascii="Calibri" w:hAnsi="Calibri" w:cs="Calibri"/>
                          <w:sz w:val="20"/>
                          <w:szCs w:val="20"/>
                        </w:rPr>
                        <w:t xml:space="preserve"> </w:t>
                      </w:r>
                      <w:r>
                        <w:rPr>
                          <w:rFonts w:ascii="Calibri" w:hAnsi="Calibri" w:cs="Calibri"/>
                          <w:sz w:val="20"/>
                          <w:szCs w:val="20"/>
                        </w:rPr>
                        <w:t>–</w:t>
                      </w:r>
                      <w:r w:rsidRPr="00C430F0">
                        <w:rPr>
                          <w:rFonts w:ascii="Calibri" w:hAnsi="Calibri" w:cs="Calibri"/>
                          <w:sz w:val="20"/>
                          <w:szCs w:val="20"/>
                        </w:rPr>
                        <w:t xml:space="preserve"> 201</w:t>
                      </w:r>
                      <w:r>
                        <w:rPr>
                          <w:rFonts w:ascii="Calibri" w:hAnsi="Calibri" w:cs="Calibri"/>
                          <w:sz w:val="20"/>
                          <w:szCs w:val="20"/>
                        </w:rPr>
                        <w:t xml:space="preserve">6 </w:t>
                      </w:r>
                      <w:r w:rsidRPr="00C430F0">
                        <w:rPr>
                          <w:rFonts w:ascii="Calibri" w:hAnsi="Calibri" w:cs="Calibri"/>
                          <w:sz w:val="20"/>
                          <w:szCs w:val="20"/>
                        </w:rPr>
                        <w:t>(4 years)</w:t>
                      </w:r>
                    </w:p>
                    <w:p w:rsidR="00794802" w:rsidRPr="00C430F0" w:rsidRDefault="00794802" w:rsidP="00C6242E">
                      <w:pPr>
                        <w:rPr>
                          <w:rFonts w:ascii="Calibri" w:hAnsi="Calibri" w:cs="Calibri"/>
                          <w:sz w:val="20"/>
                          <w:szCs w:val="20"/>
                        </w:rPr>
                      </w:pPr>
                    </w:p>
                    <w:p w:rsidR="00794802" w:rsidRPr="00C430F0" w:rsidRDefault="00794802" w:rsidP="00C6242E">
                      <w:pPr>
                        <w:rPr>
                          <w:rFonts w:ascii="Calibri" w:hAnsi="Calibri" w:cs="Calibri"/>
                          <w:sz w:val="20"/>
                          <w:szCs w:val="20"/>
                        </w:rPr>
                      </w:pPr>
                      <w:r w:rsidRPr="00C430F0">
                        <w:rPr>
                          <w:rFonts w:ascii="Calibri" w:hAnsi="Calibri" w:cs="Calibri"/>
                          <w:sz w:val="20"/>
                          <w:szCs w:val="20"/>
                        </w:rPr>
                        <w:t>Key Result Area (Strategic Plan)   Adapting climate change and catalysing environmental finance</w:t>
                      </w:r>
                    </w:p>
                    <w:p w:rsidR="00794802" w:rsidRPr="00C430F0" w:rsidRDefault="00794802" w:rsidP="00C6242E">
                      <w:pPr>
                        <w:rPr>
                          <w:rFonts w:ascii="Calibri" w:hAnsi="Calibri" w:cs="Calibri"/>
                          <w:sz w:val="20"/>
                          <w:szCs w:val="20"/>
                        </w:rPr>
                      </w:pPr>
                    </w:p>
                    <w:p w:rsidR="00794802" w:rsidRPr="00C430F0" w:rsidRDefault="00794802" w:rsidP="00FD03AB">
                      <w:pPr>
                        <w:rPr>
                          <w:rFonts w:ascii="Calibri" w:hAnsi="Calibri" w:cs="Calibri"/>
                          <w:sz w:val="20"/>
                          <w:szCs w:val="20"/>
                        </w:rPr>
                      </w:pPr>
                      <w:r w:rsidRPr="00C430F0">
                        <w:rPr>
                          <w:rFonts w:ascii="Calibri" w:hAnsi="Calibri" w:cs="Calibri"/>
                          <w:sz w:val="20"/>
                          <w:szCs w:val="20"/>
                        </w:rPr>
                        <w:t>Atl</w:t>
                      </w:r>
                      <w:r>
                        <w:rPr>
                          <w:rFonts w:ascii="Calibri" w:hAnsi="Calibri" w:cs="Calibri"/>
                          <w:sz w:val="20"/>
                          <w:szCs w:val="20"/>
                        </w:rPr>
                        <w:t>as Award ID:</w:t>
                      </w:r>
                      <w:r w:rsidR="00031F72">
                        <w:rPr>
                          <w:rFonts w:ascii="Calibri" w:hAnsi="Calibri" w:cs="Calibri"/>
                          <w:sz w:val="20"/>
                          <w:szCs w:val="20"/>
                        </w:rPr>
                        <w:t xml:space="preserve"> </w:t>
                      </w:r>
                      <w:r w:rsidR="00031F72" w:rsidRPr="00031F72">
                        <w:rPr>
                          <w:rFonts w:ascii="Calibri" w:hAnsi="Calibri" w:cs="Calibri"/>
                          <w:sz w:val="20"/>
                          <w:szCs w:val="20"/>
                        </w:rPr>
                        <w:t>89263</w:t>
                      </w:r>
                      <w:bookmarkStart w:id="1" w:name="_GoBack"/>
                      <w:bookmarkEnd w:id="1"/>
                      <w:r>
                        <w:rPr>
                          <w:rFonts w:ascii="Calibri" w:hAnsi="Calibri" w:cs="Calibri"/>
                          <w:sz w:val="20"/>
                          <w:szCs w:val="20"/>
                        </w:rPr>
                        <w:tab/>
                      </w:r>
                      <w:r w:rsidRPr="00C430F0">
                        <w:rPr>
                          <w:rFonts w:ascii="Calibri" w:hAnsi="Calibri" w:cs="Calibri"/>
                          <w:sz w:val="20"/>
                          <w:szCs w:val="20"/>
                        </w:rPr>
                        <w:tab/>
                      </w:r>
                    </w:p>
                    <w:p w:rsidR="00794802" w:rsidRPr="00C430F0" w:rsidRDefault="00794802" w:rsidP="00FD03AB">
                      <w:pPr>
                        <w:rPr>
                          <w:rFonts w:ascii="Calibri" w:hAnsi="Calibri" w:cs="Calibri"/>
                          <w:sz w:val="20"/>
                          <w:szCs w:val="20"/>
                        </w:rPr>
                      </w:pPr>
                    </w:p>
                    <w:p w:rsidR="00794802" w:rsidRPr="00C430F0" w:rsidRDefault="00794802" w:rsidP="00FD03AB">
                      <w:pPr>
                        <w:pStyle w:val="FootnoteText"/>
                        <w:jc w:val="left"/>
                        <w:rPr>
                          <w:rFonts w:ascii="Calibri" w:hAnsi="Calibri" w:cs="Calibri"/>
                          <w:sz w:val="20"/>
                          <w:lang w:val="en-US"/>
                        </w:rPr>
                      </w:pPr>
                      <w:r>
                        <w:rPr>
                          <w:rFonts w:ascii="Calibri" w:hAnsi="Calibri" w:cs="Calibri"/>
                          <w:sz w:val="20"/>
                        </w:rPr>
                        <w:t>Start date:</w:t>
                      </w:r>
                      <w:r>
                        <w:rPr>
                          <w:rFonts w:ascii="Calibri" w:hAnsi="Calibri" w:cs="Calibri"/>
                          <w:sz w:val="20"/>
                        </w:rPr>
                        <w:tab/>
                      </w:r>
                      <w:r>
                        <w:rPr>
                          <w:rFonts w:ascii="Calibri" w:hAnsi="Calibri" w:cs="Calibri"/>
                          <w:sz w:val="20"/>
                        </w:rPr>
                        <w:tab/>
                      </w:r>
                      <w:r>
                        <w:rPr>
                          <w:rFonts w:ascii="Calibri" w:hAnsi="Calibri" w:cs="Calibri"/>
                          <w:sz w:val="20"/>
                          <w:lang w:val="en-US"/>
                        </w:rPr>
                        <w:t>01</w:t>
                      </w:r>
                      <w:r w:rsidRPr="00C430F0">
                        <w:rPr>
                          <w:rFonts w:ascii="Calibri" w:hAnsi="Calibri" w:cs="Calibri"/>
                          <w:sz w:val="20"/>
                          <w:lang w:val="en-US"/>
                        </w:rPr>
                        <w:t xml:space="preserve"> </w:t>
                      </w:r>
                      <w:r>
                        <w:rPr>
                          <w:rFonts w:ascii="Calibri" w:hAnsi="Calibri" w:cs="Calibri"/>
                          <w:sz w:val="20"/>
                          <w:lang w:val="en-US"/>
                        </w:rPr>
                        <w:t>January</w:t>
                      </w:r>
                      <w:r w:rsidRPr="00C430F0">
                        <w:rPr>
                          <w:rFonts w:ascii="Calibri" w:hAnsi="Calibri" w:cs="Calibri"/>
                          <w:sz w:val="20"/>
                          <w:lang w:val="en-US"/>
                        </w:rPr>
                        <w:t xml:space="preserve"> 201</w:t>
                      </w:r>
                      <w:r>
                        <w:rPr>
                          <w:rFonts w:ascii="Calibri" w:hAnsi="Calibri" w:cs="Calibri"/>
                          <w:sz w:val="20"/>
                          <w:lang w:val="en-US"/>
                        </w:rPr>
                        <w:t>3</w:t>
                      </w:r>
                    </w:p>
                    <w:p w:rsidR="00794802" w:rsidRPr="00016FAC" w:rsidRDefault="00794802" w:rsidP="00FD03AB">
                      <w:pPr>
                        <w:pStyle w:val="FootnoteText"/>
                        <w:jc w:val="left"/>
                        <w:rPr>
                          <w:rFonts w:ascii="Calibri" w:hAnsi="Calibri" w:cs="Calibri"/>
                          <w:sz w:val="20"/>
                          <w:lang w:val="en-US"/>
                        </w:rPr>
                      </w:pPr>
                      <w:r w:rsidRPr="00C430F0">
                        <w:rPr>
                          <w:rFonts w:ascii="Calibri" w:hAnsi="Calibri" w:cs="Calibri"/>
                          <w:sz w:val="20"/>
                        </w:rPr>
                        <w:t>End Date</w:t>
                      </w:r>
                      <w:r w:rsidRPr="00C430F0">
                        <w:rPr>
                          <w:rFonts w:ascii="Calibri" w:hAnsi="Calibri" w:cs="Calibri"/>
                          <w:sz w:val="20"/>
                        </w:rPr>
                        <w:tab/>
                      </w:r>
                      <w:r>
                        <w:rPr>
                          <w:rFonts w:ascii="Calibri" w:hAnsi="Calibri" w:cs="Calibri"/>
                          <w:sz w:val="20"/>
                          <w:lang w:val="en-US"/>
                        </w:rPr>
                        <w:tab/>
                        <w:t>31 December 2016</w:t>
                      </w:r>
                      <w:r w:rsidRPr="00C430F0">
                        <w:rPr>
                          <w:rFonts w:ascii="Calibri" w:hAnsi="Calibri" w:cs="Calibri"/>
                          <w:sz w:val="20"/>
                          <w:lang w:val="en-US"/>
                        </w:rPr>
                        <w:t xml:space="preserve"> </w:t>
                      </w:r>
                    </w:p>
                    <w:p w:rsidR="00794802" w:rsidRPr="00AC3D08" w:rsidRDefault="00794802" w:rsidP="00C6242E">
                      <w:pPr>
                        <w:pStyle w:val="FootnoteText"/>
                        <w:rPr>
                          <w:rFonts w:ascii="Calibri" w:hAnsi="Calibri" w:cs="Calibri"/>
                          <w:sz w:val="20"/>
                          <w:lang w:val="en-US"/>
                        </w:rPr>
                      </w:pPr>
                      <w:r w:rsidRPr="00C430F0">
                        <w:rPr>
                          <w:rFonts w:ascii="Calibri" w:hAnsi="Calibri" w:cs="Calibri"/>
                          <w:sz w:val="20"/>
                        </w:rPr>
                        <w:t>PAC Meeting Date</w:t>
                      </w:r>
                      <w:r>
                        <w:rPr>
                          <w:rFonts w:ascii="Calibri" w:hAnsi="Calibri" w:cs="Calibri"/>
                          <w:sz w:val="20"/>
                          <w:lang w:val="en-US"/>
                        </w:rPr>
                        <w:tab/>
                        <w:t>21 February 2012</w:t>
                      </w:r>
                    </w:p>
                    <w:p w:rsidR="00794802" w:rsidRPr="00C430F0" w:rsidRDefault="00794802" w:rsidP="00C6242E">
                      <w:pPr>
                        <w:pStyle w:val="FootnoteText"/>
                        <w:rPr>
                          <w:rFonts w:ascii="Calibri" w:hAnsi="Calibri" w:cs="Calibri"/>
                          <w:sz w:val="20"/>
                          <w:lang w:val="en-US"/>
                        </w:rPr>
                      </w:pPr>
                      <w:r w:rsidRPr="00C430F0">
                        <w:rPr>
                          <w:rFonts w:ascii="Calibri" w:hAnsi="Calibri" w:cs="Calibri"/>
                          <w:sz w:val="20"/>
                          <w:lang w:val="en-US"/>
                        </w:rPr>
                        <w:t xml:space="preserve">Management arrangements: </w:t>
                      </w:r>
                      <w:r>
                        <w:rPr>
                          <w:rFonts w:ascii="Calibri" w:hAnsi="Calibri" w:cs="Calibri"/>
                          <w:sz w:val="20"/>
                          <w:lang w:val="en-US"/>
                        </w:rPr>
                        <w:t>UNDP</w:t>
                      </w:r>
                      <w:r w:rsidRPr="00C430F0">
                        <w:rPr>
                          <w:rFonts w:ascii="Calibri" w:hAnsi="Calibri" w:cs="Calibri"/>
                          <w:sz w:val="20"/>
                          <w:lang w:val="en-US"/>
                        </w:rPr>
                        <w:t xml:space="preserve"> implemented</w:t>
                      </w:r>
                    </w:p>
                    <w:p w:rsidR="00794802" w:rsidRPr="008B6570" w:rsidRDefault="00794802" w:rsidP="00C6242E">
                      <w:pPr>
                        <w:pStyle w:val="FootnoteText"/>
                      </w:pPr>
                    </w:p>
                    <w:p w:rsidR="00794802" w:rsidRPr="004F28ED" w:rsidRDefault="00794802" w:rsidP="00C6242E">
                      <w:pPr>
                        <w:pStyle w:val="FootnoteText"/>
                        <w:rPr>
                          <w:rFonts w:ascii="Arial Narrow" w:hAnsi="Arial Narrow" w:cs="Arial"/>
                        </w:rPr>
                      </w:pPr>
                      <w:r w:rsidRPr="008B6570">
                        <w:t>Management Arrangements</w:t>
                      </w:r>
                      <w:r w:rsidRPr="008B6570">
                        <w:rPr>
                          <w:sz w:val="18"/>
                          <w:szCs w:val="18"/>
                        </w:rPr>
                        <w:tab/>
                      </w:r>
                      <w:r>
                        <w:rPr>
                          <w:rFonts w:ascii="Arial Narrow" w:hAnsi="Arial Narrow" w:cs="Arial"/>
                        </w:rPr>
                        <w:t xml:space="preserve">   ____________</w:t>
                      </w:r>
                    </w:p>
                    <w:p w:rsidR="00794802" w:rsidRPr="00EA3D57" w:rsidRDefault="00794802" w:rsidP="00C6242E">
                      <w:pPr>
                        <w:pStyle w:val="FootnoteText"/>
                        <w:rPr>
                          <w:rFonts w:ascii="Arial" w:hAnsi="Arial" w:cs="Arial"/>
                        </w:rPr>
                      </w:pPr>
                    </w:p>
                  </w:txbxContent>
                </v:textbox>
                <w10:wrap type="tight"/>
              </v:shape>
            </w:pict>
          </mc:Fallback>
        </mc:AlternateContent>
      </w:r>
      <w:r w:rsidR="00AE3167" w:rsidRPr="00AE3167">
        <w:rPr>
          <w:rFonts w:ascii="Calibri" w:hAnsi="Calibri" w:cs="Calibri"/>
          <w:sz w:val="22"/>
          <w:szCs w:val="22"/>
          <w:lang w:val="en-GB"/>
        </w:rPr>
        <w:t xml:space="preserve"> </w:t>
      </w:r>
    </w:p>
    <w:p w:rsidR="00AE3167" w:rsidRDefault="00AE3167" w:rsidP="00AE3167">
      <w:pPr>
        <w:jc w:val="center"/>
        <w:rPr>
          <w:b/>
          <w:bCs/>
          <w:sz w:val="20"/>
        </w:rPr>
      </w:pPr>
    </w:p>
    <w:p w:rsidR="00C6242E" w:rsidRDefault="00C6242E" w:rsidP="00E0147A">
      <w:pPr>
        <w:pBdr>
          <w:bottom w:val="single" w:sz="4" w:space="1" w:color="auto"/>
        </w:pBdr>
        <w:rPr>
          <w:rFonts w:ascii="Calibri" w:hAnsi="Calibri"/>
        </w:rPr>
      </w:pPr>
    </w:p>
    <w:p w:rsidR="00C6242E" w:rsidRDefault="00C6242E" w:rsidP="00E0147A">
      <w:pPr>
        <w:pBdr>
          <w:bottom w:val="single" w:sz="4" w:space="1" w:color="auto"/>
        </w:pBdr>
        <w:rPr>
          <w:rFonts w:ascii="Calibri" w:hAnsi="Calibri"/>
        </w:rPr>
      </w:pPr>
    </w:p>
    <w:p w:rsidR="00E0147A" w:rsidRPr="00D5427A" w:rsidRDefault="00E0147A" w:rsidP="00E0147A">
      <w:pPr>
        <w:pBdr>
          <w:bottom w:val="single" w:sz="4" w:space="1" w:color="auto"/>
        </w:pBdr>
        <w:rPr>
          <w:rFonts w:ascii="Calibri" w:hAnsi="Calibri"/>
        </w:rPr>
      </w:pPr>
      <w:r w:rsidRPr="00D5427A">
        <w:rPr>
          <w:rFonts w:ascii="Calibri" w:hAnsi="Calibri"/>
        </w:rPr>
        <w:t>Agreed by (Government)</w:t>
      </w:r>
    </w:p>
    <w:p w:rsidR="00E0147A" w:rsidRPr="00D5427A" w:rsidRDefault="00E0147A" w:rsidP="00E0147A">
      <w:pPr>
        <w:rPr>
          <w:rFonts w:ascii="Calibri" w:hAnsi="Calibri"/>
        </w:rPr>
      </w:pPr>
    </w:p>
    <w:p w:rsidR="00A4226B" w:rsidRDefault="00A4226B" w:rsidP="00E0147A">
      <w:pPr>
        <w:pBdr>
          <w:bottom w:val="single" w:sz="4" w:space="1" w:color="auto"/>
        </w:pBdr>
        <w:rPr>
          <w:rFonts w:ascii="Calibri" w:hAnsi="Calibri"/>
        </w:rPr>
      </w:pPr>
    </w:p>
    <w:p w:rsidR="00A4226B" w:rsidRDefault="00A4226B" w:rsidP="00E0147A">
      <w:pPr>
        <w:pBdr>
          <w:bottom w:val="single" w:sz="4" w:space="1" w:color="auto"/>
        </w:pBdr>
        <w:rPr>
          <w:rFonts w:ascii="Calibri" w:hAnsi="Calibri"/>
        </w:rPr>
      </w:pPr>
    </w:p>
    <w:p w:rsidR="00E0147A" w:rsidRPr="00D5427A" w:rsidRDefault="00E0147A" w:rsidP="00E0147A">
      <w:pPr>
        <w:pBdr>
          <w:bottom w:val="single" w:sz="4" w:space="1" w:color="auto"/>
        </w:pBdr>
        <w:rPr>
          <w:rFonts w:ascii="Calibri" w:hAnsi="Calibri"/>
        </w:rPr>
      </w:pPr>
      <w:r w:rsidRPr="00D5427A">
        <w:rPr>
          <w:rFonts w:ascii="Calibri" w:hAnsi="Calibri"/>
        </w:rPr>
        <w:t>Agreed by (Implementing Partner):</w:t>
      </w:r>
    </w:p>
    <w:p w:rsidR="00E0147A" w:rsidRPr="00D5427A" w:rsidRDefault="00E0147A" w:rsidP="00E0147A">
      <w:pPr>
        <w:rPr>
          <w:rFonts w:ascii="Calibri" w:hAnsi="Calibri"/>
        </w:rPr>
      </w:pPr>
    </w:p>
    <w:p w:rsidR="0006483F" w:rsidRDefault="0006483F" w:rsidP="00E0147A">
      <w:pPr>
        <w:pBdr>
          <w:bottom w:val="single" w:sz="4" w:space="1" w:color="auto"/>
        </w:pBdr>
        <w:rPr>
          <w:rFonts w:ascii="Calibri" w:hAnsi="Calibri"/>
        </w:rPr>
      </w:pPr>
    </w:p>
    <w:p w:rsidR="00A4226B" w:rsidRDefault="00A4226B" w:rsidP="00E0147A">
      <w:pPr>
        <w:pBdr>
          <w:bottom w:val="single" w:sz="4" w:space="1" w:color="auto"/>
        </w:pBdr>
        <w:rPr>
          <w:rFonts w:ascii="Calibri" w:hAnsi="Calibri"/>
        </w:rPr>
      </w:pPr>
    </w:p>
    <w:p w:rsidR="00E0147A" w:rsidRPr="00D5427A" w:rsidRDefault="00E0147A" w:rsidP="00E0147A">
      <w:pPr>
        <w:pBdr>
          <w:bottom w:val="single" w:sz="4" w:space="1" w:color="auto"/>
        </w:pBdr>
        <w:rPr>
          <w:rFonts w:ascii="Calibri" w:hAnsi="Calibri"/>
        </w:rPr>
      </w:pPr>
      <w:r w:rsidRPr="00D5427A">
        <w:rPr>
          <w:rFonts w:ascii="Calibri" w:hAnsi="Calibri"/>
        </w:rPr>
        <w:t>Agreed by (UNDP):</w:t>
      </w:r>
    </w:p>
    <w:p w:rsidR="00E0147A" w:rsidRPr="00D5427A" w:rsidRDefault="00E0147A" w:rsidP="00E0147A">
      <w:pPr>
        <w:rPr>
          <w:rFonts w:ascii="Calibri" w:hAnsi="Calibri"/>
          <w:sz w:val="16"/>
        </w:rPr>
      </w:pPr>
    </w:p>
    <w:p w:rsidR="00927849" w:rsidRDefault="00927849" w:rsidP="00E1463F">
      <w:pPr>
        <w:rPr>
          <w:rFonts w:ascii="Calibri" w:hAnsi="Calibri"/>
        </w:rPr>
        <w:sectPr w:rsidR="00927849" w:rsidSect="00BA3CA8">
          <w:headerReference w:type="default" r:id="rId9"/>
          <w:footerReference w:type="even" r:id="rId10"/>
          <w:footerReference w:type="default" r:id="rId11"/>
          <w:headerReference w:type="first" r:id="rId12"/>
          <w:footerReference w:type="first" r:id="rId13"/>
          <w:pgSz w:w="11906" w:h="16838" w:code="9"/>
          <w:pgMar w:top="720" w:right="1106" w:bottom="864" w:left="1080" w:header="630" w:footer="432" w:gutter="0"/>
          <w:cols w:space="708"/>
          <w:titlePg/>
          <w:docGrid w:linePitch="360"/>
        </w:sectPr>
      </w:pPr>
    </w:p>
    <w:p w:rsidR="00FE64E5" w:rsidRDefault="00BE5FD0" w:rsidP="00FE64E5">
      <w:pPr>
        <w:pStyle w:val="Heading1"/>
        <w:numPr>
          <w:ilvl w:val="0"/>
          <w:numId w:val="0"/>
        </w:numPr>
        <w:tabs>
          <w:tab w:val="left" w:pos="450"/>
        </w:tabs>
        <w:ind w:left="720" w:hanging="720"/>
        <w:rPr>
          <w:rFonts w:ascii="Calibri" w:hAnsi="Calibri"/>
        </w:rPr>
      </w:pPr>
      <w:r w:rsidRPr="00BE5FD0">
        <w:rPr>
          <w:rFonts w:ascii="Calibri" w:hAnsi="Calibri"/>
        </w:rPr>
        <w:lastRenderedPageBreak/>
        <w:t xml:space="preserve">Acronyms and Abbreviations </w:t>
      </w:r>
    </w:p>
    <w:tbl>
      <w:tblPr>
        <w:tblW w:w="0" w:type="auto"/>
        <w:tblLook w:val="00A0" w:firstRow="1" w:lastRow="0" w:firstColumn="1" w:lastColumn="0" w:noHBand="0" w:noVBand="0"/>
      </w:tblPr>
      <w:tblGrid>
        <w:gridCol w:w="1512"/>
        <w:gridCol w:w="5826"/>
      </w:tblGrid>
      <w:tr w:rsidR="00FE64E5" w:rsidRPr="00FE64E5" w:rsidTr="00B507CD">
        <w:trPr>
          <w:trHeight w:val="80"/>
        </w:trPr>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ACRI</w:t>
            </w:r>
          </w:p>
          <w:p w:rsidR="00FE64E5" w:rsidRPr="00C430F0" w:rsidRDefault="00FE64E5" w:rsidP="00B507CD">
            <w:pPr>
              <w:rPr>
                <w:rFonts w:ascii="Calibri" w:hAnsi="Calibri" w:cs="Calibri"/>
                <w:sz w:val="20"/>
                <w:szCs w:val="20"/>
              </w:rPr>
            </w:pPr>
            <w:r w:rsidRPr="00C430F0">
              <w:rPr>
                <w:rFonts w:ascii="Calibri" w:hAnsi="Calibri" w:cs="Calibri"/>
                <w:sz w:val="20"/>
                <w:szCs w:val="20"/>
              </w:rPr>
              <w:t>AFED</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Arab Climate Resilience Initiative</w:t>
            </w:r>
          </w:p>
          <w:p w:rsidR="00FE64E5" w:rsidRPr="00C430F0" w:rsidRDefault="00FE64E5" w:rsidP="00B507CD">
            <w:pPr>
              <w:rPr>
                <w:rFonts w:ascii="Calibri" w:hAnsi="Calibri" w:cs="Calibri"/>
                <w:sz w:val="20"/>
                <w:szCs w:val="20"/>
              </w:rPr>
            </w:pPr>
            <w:r w:rsidRPr="00C430F0">
              <w:rPr>
                <w:rFonts w:ascii="Calibri" w:hAnsi="Calibri" w:cs="Calibri"/>
                <w:sz w:val="20"/>
                <w:szCs w:val="20"/>
              </w:rPr>
              <w:t>Arab Forum for Environment and Development</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ALM</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Adaptation Learning Mechanism</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AWP</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Annual Work Plan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BCPR</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 xml:space="preserve">Bureau for Crisis Prevention and Recovery </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BDP</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 xml:space="preserve">Bureau for Development Policy </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CBO</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Community Based Organization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Country Office</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COP</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Conference of the Parties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CSR</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Corporate Social Responsibility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EBA</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Ecosystem-Based Adaptation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EEG</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Environment and Energy Group</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EU</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European Union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GCM</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Global Circulation Models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GEF</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Global Environmental Facility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GIS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Geographic Information Systems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HSE</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Health, Safety and Environment</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INC</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Initial National Communication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IRENA</w:t>
            </w:r>
          </w:p>
          <w:p w:rsidR="00FE64E5" w:rsidRPr="00C430F0" w:rsidRDefault="00FE64E5" w:rsidP="00B507CD">
            <w:pPr>
              <w:rPr>
                <w:rFonts w:ascii="Calibri" w:hAnsi="Calibri" w:cs="Calibri"/>
                <w:sz w:val="20"/>
                <w:szCs w:val="20"/>
              </w:rPr>
            </w:pPr>
            <w:r w:rsidRPr="00C430F0">
              <w:rPr>
                <w:rFonts w:ascii="Calibri" w:hAnsi="Calibri" w:cs="Calibri"/>
                <w:sz w:val="20"/>
                <w:szCs w:val="20"/>
              </w:rPr>
              <w:t>ICARDA</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International Renewable Energy Agency</w:t>
            </w:r>
          </w:p>
          <w:p w:rsidR="00FE64E5" w:rsidRPr="00C430F0" w:rsidRDefault="00FE64E5" w:rsidP="00B507CD">
            <w:pPr>
              <w:rPr>
                <w:rFonts w:ascii="Calibri" w:hAnsi="Calibri" w:cs="Calibri"/>
                <w:sz w:val="20"/>
                <w:szCs w:val="20"/>
              </w:rPr>
            </w:pPr>
            <w:r w:rsidRPr="00C430F0">
              <w:rPr>
                <w:rFonts w:ascii="Calibri" w:hAnsi="Calibri" w:cs="Calibri"/>
                <w:sz w:val="20"/>
                <w:szCs w:val="20"/>
              </w:rPr>
              <w:t>International Centre for Agricultural Research in the Dry Areas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LAS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League of Arab States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LDC</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Least Developed Country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LEDS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 xml:space="preserve">Low Emission Development Strategies </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MIC</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Middle-Income Country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MIE</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Multilateral Implementation Entity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MDG</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Millennium Development Goal</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MRV</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 xml:space="preserve">Measuring, Reporting, and Verification </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NAMA</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National Adaptation Mitigation Actions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NIE</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National Implementation Entity</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NGO</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Non-Governmental Organisation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PES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Payment for Ecosystem Services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PPP</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Public Private Partnership</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PPR</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color w:val="000000"/>
                <w:sz w:val="20"/>
                <w:szCs w:val="20"/>
              </w:rPr>
              <w:t xml:space="preserve">Project Progress Reports </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PM</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Programme Manager</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RTA</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Regional Technical Advisor</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RBAS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Regional Bureau for Arab States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RCS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Regional Service Centre</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SIDS</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Small Island Developing State</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SLR</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Sea Level Rise</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SNC</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Second National Communication</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TACC</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Territorial Approach to Climate Change</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TSG</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Technical Support Group</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UAE</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United Arab Emirates</w:t>
            </w:r>
          </w:p>
        </w:tc>
      </w:tr>
      <w:tr w:rsidR="00FE64E5" w:rsidRPr="00FE64E5" w:rsidTr="00B507CD">
        <w:tc>
          <w:tcPr>
            <w:tcW w:w="1512"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UNDP</w:t>
            </w:r>
          </w:p>
        </w:tc>
        <w:tc>
          <w:tcPr>
            <w:tcW w:w="5826" w:type="dxa"/>
          </w:tcPr>
          <w:p w:rsidR="00FE64E5" w:rsidRPr="00C430F0" w:rsidRDefault="00FE64E5" w:rsidP="00B507CD">
            <w:pPr>
              <w:rPr>
                <w:rFonts w:ascii="Calibri" w:hAnsi="Calibri" w:cs="Calibri"/>
                <w:sz w:val="20"/>
                <w:szCs w:val="20"/>
              </w:rPr>
            </w:pPr>
            <w:r w:rsidRPr="00C430F0">
              <w:rPr>
                <w:rFonts w:ascii="Calibri" w:hAnsi="Calibri" w:cs="Calibri"/>
                <w:sz w:val="20"/>
                <w:szCs w:val="20"/>
              </w:rPr>
              <w:t>United Nations Development Programme</w:t>
            </w:r>
          </w:p>
        </w:tc>
      </w:tr>
      <w:tr w:rsidR="007E0184" w:rsidRPr="00FE64E5" w:rsidTr="00B507CD">
        <w:tc>
          <w:tcPr>
            <w:tcW w:w="1512" w:type="dxa"/>
          </w:tcPr>
          <w:p w:rsidR="007E0184" w:rsidRPr="00C430F0" w:rsidRDefault="007E0184" w:rsidP="00B507CD">
            <w:pPr>
              <w:rPr>
                <w:rFonts w:ascii="Calibri" w:hAnsi="Calibri" w:cs="Calibri"/>
                <w:sz w:val="20"/>
                <w:szCs w:val="20"/>
              </w:rPr>
            </w:pPr>
            <w:proofErr w:type="spellStart"/>
            <w:r w:rsidRPr="00C430F0">
              <w:rPr>
                <w:rFonts w:ascii="Calibri" w:hAnsi="Calibri" w:cs="Calibri"/>
                <w:sz w:val="20"/>
                <w:szCs w:val="20"/>
              </w:rPr>
              <w:t>UNFCCC</w:t>
            </w:r>
            <w:proofErr w:type="spellEnd"/>
          </w:p>
        </w:tc>
        <w:tc>
          <w:tcPr>
            <w:tcW w:w="5826" w:type="dxa"/>
          </w:tcPr>
          <w:p w:rsidR="007E0184" w:rsidRPr="00C430F0" w:rsidRDefault="007E0184" w:rsidP="00B507CD">
            <w:pPr>
              <w:rPr>
                <w:rFonts w:ascii="Calibri" w:hAnsi="Calibri" w:cs="Calibri"/>
                <w:sz w:val="20"/>
                <w:szCs w:val="20"/>
              </w:rPr>
            </w:pPr>
            <w:r w:rsidRPr="00C430F0">
              <w:rPr>
                <w:rFonts w:ascii="Calibri" w:hAnsi="Calibri" w:cs="Calibri"/>
                <w:sz w:val="20"/>
                <w:szCs w:val="20"/>
              </w:rPr>
              <w:t>United Nations Framework Convention on Climate Change</w:t>
            </w:r>
          </w:p>
        </w:tc>
      </w:tr>
      <w:tr w:rsidR="007E0184" w:rsidRPr="00FE64E5" w:rsidTr="00B507CD">
        <w:tc>
          <w:tcPr>
            <w:tcW w:w="1512" w:type="dxa"/>
          </w:tcPr>
          <w:p w:rsidR="007E0184" w:rsidRPr="00C430F0" w:rsidRDefault="007E0184" w:rsidP="00B507CD">
            <w:pPr>
              <w:rPr>
                <w:rFonts w:ascii="Calibri" w:hAnsi="Calibri" w:cs="Calibri"/>
                <w:sz w:val="20"/>
                <w:szCs w:val="20"/>
              </w:rPr>
            </w:pPr>
          </w:p>
        </w:tc>
        <w:tc>
          <w:tcPr>
            <w:tcW w:w="5826" w:type="dxa"/>
          </w:tcPr>
          <w:p w:rsidR="007E0184" w:rsidRPr="00C430F0" w:rsidRDefault="007E0184" w:rsidP="00B507CD">
            <w:pPr>
              <w:rPr>
                <w:rFonts w:ascii="Calibri" w:hAnsi="Calibri" w:cs="Calibri"/>
                <w:sz w:val="20"/>
                <w:szCs w:val="20"/>
              </w:rPr>
            </w:pPr>
          </w:p>
        </w:tc>
      </w:tr>
    </w:tbl>
    <w:p w:rsidR="00653D9B" w:rsidRDefault="00653D9B" w:rsidP="00E1463F">
      <w:pPr>
        <w:rPr>
          <w:rFonts w:ascii="Calibri" w:hAnsi="Calibri"/>
        </w:rPr>
      </w:pPr>
    </w:p>
    <w:p w:rsidR="00BE5FD0" w:rsidRDefault="00BE5FD0" w:rsidP="00E1463F">
      <w:pPr>
        <w:rPr>
          <w:rFonts w:ascii="Calibri" w:hAnsi="Calibri"/>
        </w:rPr>
      </w:pPr>
    </w:p>
    <w:p w:rsidR="00983979" w:rsidRDefault="00983979" w:rsidP="00E1463F">
      <w:pPr>
        <w:rPr>
          <w:rFonts w:ascii="Calibri" w:hAnsi="Calibri"/>
        </w:rPr>
      </w:pPr>
    </w:p>
    <w:p w:rsidR="008F1069" w:rsidRPr="00D5427A" w:rsidRDefault="00A4226B" w:rsidP="00684CEA">
      <w:pPr>
        <w:pStyle w:val="Heading1"/>
        <w:numPr>
          <w:ilvl w:val="0"/>
          <w:numId w:val="2"/>
        </w:numPr>
        <w:tabs>
          <w:tab w:val="clear" w:pos="720"/>
          <w:tab w:val="left" w:pos="450"/>
        </w:tabs>
        <w:ind w:left="450" w:hanging="450"/>
        <w:rPr>
          <w:rFonts w:ascii="Calibri" w:hAnsi="Calibri"/>
        </w:rPr>
      </w:pPr>
      <w:r>
        <w:rPr>
          <w:rFonts w:ascii="Calibri" w:hAnsi="Calibri"/>
        </w:rPr>
        <w:br w:type="page"/>
      </w:r>
      <w:r w:rsidR="003027DB" w:rsidRPr="00D5427A">
        <w:rPr>
          <w:rFonts w:ascii="Calibri" w:hAnsi="Calibri"/>
        </w:rPr>
        <w:t>Situation Analysis</w:t>
      </w: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The Arab region is hyper- to semi-arid</w:t>
      </w:r>
      <w:r w:rsidRPr="009E0494">
        <w:rPr>
          <w:rStyle w:val="EndnoteReference"/>
          <w:rFonts w:asciiTheme="minorHAnsi" w:hAnsiTheme="minorHAnsi" w:cstheme="minorHAnsi"/>
          <w:szCs w:val="22"/>
        </w:rPr>
        <w:endnoteReference w:id="1"/>
      </w:r>
      <w:r w:rsidR="00A878EB">
        <w:rPr>
          <w:rFonts w:asciiTheme="minorHAnsi" w:hAnsiTheme="minorHAnsi" w:cstheme="minorHAnsi"/>
          <w:szCs w:val="22"/>
        </w:rPr>
        <w:t xml:space="preserve"> and </w:t>
      </w:r>
      <w:r w:rsidRPr="009E0494">
        <w:rPr>
          <w:rFonts w:asciiTheme="minorHAnsi" w:hAnsiTheme="minorHAnsi" w:cstheme="minorHAnsi"/>
          <w:szCs w:val="22"/>
        </w:rPr>
        <w:t>characterized by highly variable annual rainfall</w:t>
      </w:r>
      <w:r w:rsidR="00A878EB">
        <w:rPr>
          <w:rFonts w:asciiTheme="minorHAnsi" w:hAnsiTheme="minorHAnsi" w:cstheme="minorHAnsi"/>
          <w:szCs w:val="22"/>
        </w:rPr>
        <w:t>. It is</w:t>
      </w:r>
      <w:r w:rsidRPr="009E0494">
        <w:rPr>
          <w:rFonts w:asciiTheme="minorHAnsi" w:hAnsiTheme="minorHAnsi" w:cstheme="minorHAnsi"/>
          <w:szCs w:val="22"/>
        </w:rPr>
        <w:t xml:space="preserve"> one of the most water-scarce and dry regions of the world. Fifteen countries within the region fall below the international ‘water poverty line’ of 1,000 m</w:t>
      </w:r>
      <w:r w:rsidRPr="009E0494">
        <w:rPr>
          <w:rFonts w:asciiTheme="minorHAnsi" w:hAnsiTheme="minorHAnsi" w:cstheme="minorHAnsi"/>
          <w:szCs w:val="22"/>
          <w:vertAlign w:val="superscript"/>
        </w:rPr>
        <w:t>3</w:t>
      </w:r>
      <w:r w:rsidRPr="009E0494">
        <w:rPr>
          <w:rFonts w:asciiTheme="minorHAnsi" w:hAnsiTheme="minorHAnsi" w:cstheme="minorHAnsi"/>
          <w:szCs w:val="22"/>
        </w:rPr>
        <w:t xml:space="preserve"> per capita per year</w:t>
      </w:r>
      <w:r w:rsidRPr="009E0494">
        <w:rPr>
          <w:rStyle w:val="FootnoteReference"/>
          <w:rFonts w:asciiTheme="minorHAnsi" w:hAnsiTheme="minorHAnsi" w:cstheme="minorHAnsi"/>
          <w:sz w:val="22"/>
          <w:szCs w:val="22"/>
        </w:rPr>
        <w:footnoteReference w:id="1"/>
      </w:r>
      <w:r w:rsidRPr="009E0494">
        <w:rPr>
          <w:rFonts w:asciiTheme="minorHAnsi" w:hAnsiTheme="minorHAnsi" w:cstheme="minorHAnsi"/>
          <w:szCs w:val="22"/>
        </w:rPr>
        <w:t>. On average more than half of the region receives less than 100 mm of annual rainfall. Conversely, energy resources (e.g. solar and petroleum) are plentiful</w:t>
      </w:r>
      <w:r w:rsidRPr="009E0494">
        <w:rPr>
          <w:rStyle w:val="EndnoteReference"/>
          <w:rFonts w:asciiTheme="minorHAnsi" w:hAnsiTheme="minorHAnsi" w:cstheme="minorHAnsi"/>
          <w:szCs w:val="22"/>
        </w:rPr>
        <w:endnoteReference w:id="2"/>
      </w:r>
      <w:r w:rsidRPr="009E0494">
        <w:rPr>
          <w:rFonts w:asciiTheme="minorHAnsi" w:hAnsiTheme="minorHAnsi" w:cstheme="minorHAnsi"/>
          <w:szCs w:val="22"/>
        </w:rPr>
        <w:t>. The population is largely dependent on climate-sensitive agricultural activities</w:t>
      </w:r>
      <w:r w:rsidRPr="009E0494">
        <w:rPr>
          <w:rStyle w:val="FootnoteReference"/>
          <w:rFonts w:asciiTheme="minorHAnsi" w:hAnsiTheme="minorHAnsi" w:cstheme="minorHAnsi"/>
          <w:sz w:val="22"/>
          <w:szCs w:val="22"/>
        </w:rPr>
        <w:footnoteReference w:id="2"/>
      </w:r>
      <w:r w:rsidRPr="009E0494">
        <w:rPr>
          <w:rFonts w:asciiTheme="minorHAnsi" w:hAnsiTheme="minorHAnsi" w:cstheme="minorHAnsi"/>
          <w:szCs w:val="22"/>
        </w:rPr>
        <w:t xml:space="preserve"> and a significant proportion of the population, as well as the major economic activities within the Arab region are located within flood-prone coastal zones</w:t>
      </w:r>
      <w:r w:rsidRPr="009E0494">
        <w:rPr>
          <w:rStyle w:val="FootnoteReference"/>
          <w:rFonts w:asciiTheme="minorHAnsi" w:hAnsiTheme="minorHAnsi" w:cstheme="minorHAnsi"/>
          <w:sz w:val="22"/>
          <w:szCs w:val="22"/>
        </w:rPr>
        <w:footnoteReference w:id="3"/>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szCs w:val="22"/>
        </w:rPr>
      </w:pPr>
    </w:p>
    <w:p w:rsidR="00FE64E5" w:rsidRDefault="00FE64E5" w:rsidP="009E0494">
      <w:pPr>
        <w:rPr>
          <w:rFonts w:asciiTheme="minorHAnsi" w:hAnsiTheme="minorHAnsi" w:cstheme="minorHAnsi"/>
          <w:szCs w:val="22"/>
        </w:rPr>
      </w:pPr>
      <w:r w:rsidRPr="009E0494">
        <w:rPr>
          <w:rFonts w:asciiTheme="minorHAnsi" w:hAnsiTheme="minorHAnsi" w:cstheme="minorHAnsi"/>
          <w:szCs w:val="22"/>
        </w:rPr>
        <w:t>As a result of its aridity, the Arab region regularly experiences extreme climate events, such as sand and dust storms, droughts and heat waves. Current climatic variability within the Arab region indicates a trend towards an increase in surface air temperature and a decrease in rainfall</w:t>
      </w:r>
      <w:r w:rsidRPr="009E0494">
        <w:rPr>
          <w:rStyle w:val="FootnoteReference"/>
          <w:rFonts w:asciiTheme="minorHAnsi" w:hAnsiTheme="minorHAnsi" w:cstheme="minorHAnsi"/>
          <w:sz w:val="22"/>
          <w:szCs w:val="22"/>
        </w:rPr>
        <w:footnoteReference w:id="4"/>
      </w:r>
      <w:r w:rsidRPr="009E0494">
        <w:rPr>
          <w:rFonts w:asciiTheme="minorHAnsi" w:hAnsiTheme="minorHAnsi" w:cstheme="minorHAnsi"/>
          <w:szCs w:val="22"/>
        </w:rPr>
        <w:t>. Hotter and drier conditions will likely exacerbate the frequency and intensity of the events mentioned above. Indeed, this situation has already been documented for the Maghreb</w:t>
      </w:r>
      <w:r w:rsidRPr="009E0494">
        <w:rPr>
          <w:rStyle w:val="FootnoteReference"/>
          <w:rFonts w:asciiTheme="minorHAnsi" w:hAnsiTheme="minorHAnsi" w:cstheme="minorHAnsi"/>
          <w:sz w:val="22"/>
          <w:szCs w:val="22"/>
        </w:rPr>
        <w:footnoteReference w:id="5"/>
      </w:r>
      <w:r w:rsidRPr="009E0494">
        <w:rPr>
          <w:rFonts w:asciiTheme="minorHAnsi" w:hAnsiTheme="minorHAnsi" w:cstheme="minorHAnsi"/>
          <w:szCs w:val="22"/>
        </w:rPr>
        <w:t xml:space="preserve"> where droughts have become more frequent</w:t>
      </w:r>
      <w:r w:rsidRPr="009E0494">
        <w:rPr>
          <w:rStyle w:val="EndnoteReference"/>
          <w:rFonts w:asciiTheme="minorHAnsi" w:hAnsiTheme="minorHAnsi" w:cstheme="minorHAnsi"/>
          <w:szCs w:val="22"/>
        </w:rPr>
        <w:endnoteReference w:id="3"/>
      </w:r>
      <w:r w:rsidRPr="009E0494">
        <w:rPr>
          <w:rFonts w:asciiTheme="minorHAnsi" w:hAnsiTheme="minorHAnsi" w:cstheme="minorHAnsi"/>
          <w:szCs w:val="22"/>
        </w:rPr>
        <w:t>. While rainfall levels are low and predicted to decrease, flash flooding is common in response to periods of intense rainfall. These trends are predicted to continue and climate change projections for the Arab region include the following:</w:t>
      </w:r>
    </w:p>
    <w:p w:rsidR="0007000F" w:rsidRPr="009E0494" w:rsidRDefault="0007000F" w:rsidP="009E0494">
      <w:pPr>
        <w:rPr>
          <w:rFonts w:asciiTheme="minorHAnsi" w:hAnsiTheme="minorHAnsi" w:cstheme="minorHAnsi"/>
          <w:szCs w:val="22"/>
        </w:rPr>
      </w:pPr>
    </w:p>
    <w:p w:rsidR="00FE64E5" w:rsidRPr="009E0494" w:rsidRDefault="00FE64E5" w:rsidP="0010287C">
      <w:pPr>
        <w:pStyle w:val="ListParagraph"/>
        <w:numPr>
          <w:ilvl w:val="0"/>
          <w:numId w:val="9"/>
        </w:numPr>
        <w:spacing w:after="60"/>
        <w:contextualSpacing/>
        <w:jc w:val="both"/>
        <w:rPr>
          <w:rFonts w:asciiTheme="minorHAnsi" w:hAnsiTheme="minorHAnsi" w:cstheme="minorHAnsi"/>
          <w:sz w:val="22"/>
          <w:szCs w:val="22"/>
        </w:rPr>
      </w:pPr>
      <w:r w:rsidRPr="009E0494">
        <w:rPr>
          <w:rFonts w:asciiTheme="minorHAnsi" w:hAnsiTheme="minorHAnsi" w:cstheme="minorHAnsi"/>
          <w:sz w:val="22"/>
          <w:szCs w:val="22"/>
        </w:rPr>
        <w:t>An increase in temperature of up to 2 °C over the next two decades and up to 4 °C by 2100</w:t>
      </w:r>
      <w:r w:rsidRPr="009E0494">
        <w:rPr>
          <w:rStyle w:val="EndnoteReference"/>
          <w:rFonts w:asciiTheme="minorHAnsi" w:hAnsiTheme="minorHAnsi" w:cstheme="minorHAnsi"/>
          <w:sz w:val="22"/>
          <w:szCs w:val="22"/>
        </w:rPr>
        <w:endnoteReference w:id="4"/>
      </w:r>
      <w:r w:rsidRPr="009E0494">
        <w:rPr>
          <w:rFonts w:asciiTheme="minorHAnsi" w:hAnsiTheme="minorHAnsi" w:cstheme="minorHAnsi"/>
          <w:sz w:val="22"/>
          <w:szCs w:val="22"/>
        </w:rPr>
        <w:t>.</w:t>
      </w:r>
    </w:p>
    <w:p w:rsidR="00FE64E5" w:rsidRPr="009E0494" w:rsidRDefault="00FE64E5" w:rsidP="0010287C">
      <w:pPr>
        <w:pStyle w:val="ListParagraph"/>
        <w:numPr>
          <w:ilvl w:val="0"/>
          <w:numId w:val="9"/>
        </w:numPr>
        <w:spacing w:after="60"/>
        <w:contextualSpacing/>
        <w:jc w:val="both"/>
        <w:rPr>
          <w:rFonts w:asciiTheme="minorHAnsi" w:hAnsiTheme="minorHAnsi" w:cstheme="minorHAnsi"/>
          <w:sz w:val="22"/>
          <w:szCs w:val="22"/>
        </w:rPr>
      </w:pPr>
      <w:r w:rsidRPr="009E0494">
        <w:rPr>
          <w:rFonts w:asciiTheme="minorHAnsi" w:hAnsiTheme="minorHAnsi" w:cstheme="minorHAnsi"/>
          <w:sz w:val="22"/>
          <w:szCs w:val="22"/>
        </w:rPr>
        <w:t>A decrease in rainfall by as much as 20 % in parts of the region</w:t>
      </w:r>
      <w:r w:rsidRPr="009E0494">
        <w:rPr>
          <w:rStyle w:val="EndnoteReference"/>
          <w:rFonts w:asciiTheme="minorHAnsi" w:hAnsiTheme="minorHAnsi" w:cstheme="minorHAnsi"/>
          <w:sz w:val="22"/>
          <w:szCs w:val="22"/>
        </w:rPr>
        <w:endnoteReference w:id="5"/>
      </w:r>
      <w:r w:rsidRPr="009E0494">
        <w:rPr>
          <w:rFonts w:asciiTheme="minorHAnsi" w:hAnsiTheme="minorHAnsi" w:cstheme="minorHAnsi"/>
          <w:sz w:val="22"/>
          <w:szCs w:val="22"/>
        </w:rPr>
        <w:t xml:space="preserve">. </w:t>
      </w:r>
    </w:p>
    <w:p w:rsidR="00FE64E5" w:rsidRPr="009E0494" w:rsidRDefault="00FE64E5" w:rsidP="0010287C">
      <w:pPr>
        <w:pStyle w:val="ListParagraph"/>
        <w:numPr>
          <w:ilvl w:val="0"/>
          <w:numId w:val="9"/>
        </w:numPr>
        <w:spacing w:after="60"/>
        <w:contextualSpacing/>
        <w:jc w:val="both"/>
        <w:rPr>
          <w:rFonts w:asciiTheme="minorHAnsi" w:hAnsiTheme="minorHAnsi" w:cstheme="minorHAnsi"/>
          <w:sz w:val="22"/>
          <w:szCs w:val="22"/>
        </w:rPr>
      </w:pPr>
      <w:r w:rsidRPr="009E0494">
        <w:rPr>
          <w:rFonts w:asciiTheme="minorHAnsi" w:hAnsiTheme="minorHAnsi" w:cstheme="minorHAnsi"/>
          <w:sz w:val="22"/>
          <w:szCs w:val="22"/>
        </w:rPr>
        <w:t>An increase in the frequency and intensity of extreme climate events</w:t>
      </w:r>
      <w:r w:rsidRPr="009E0494">
        <w:rPr>
          <w:rStyle w:val="EndnoteReference"/>
          <w:rFonts w:asciiTheme="minorHAnsi" w:hAnsiTheme="minorHAnsi" w:cstheme="minorHAnsi"/>
          <w:sz w:val="22"/>
          <w:szCs w:val="22"/>
        </w:rPr>
        <w:endnoteReference w:id="6"/>
      </w:r>
      <w:r w:rsidRPr="009E0494">
        <w:rPr>
          <w:rFonts w:asciiTheme="minorHAnsi" w:hAnsiTheme="minorHAnsi" w:cstheme="minorHAnsi"/>
          <w:sz w:val="22"/>
          <w:szCs w:val="22"/>
        </w:rPr>
        <w:t>.</w:t>
      </w:r>
    </w:p>
    <w:p w:rsidR="00FE64E5" w:rsidRPr="009E0494" w:rsidRDefault="00FE64E5" w:rsidP="0010287C">
      <w:pPr>
        <w:pStyle w:val="ListParagraph"/>
        <w:numPr>
          <w:ilvl w:val="0"/>
          <w:numId w:val="9"/>
        </w:numPr>
        <w:spacing w:after="60"/>
        <w:contextualSpacing/>
        <w:jc w:val="both"/>
        <w:rPr>
          <w:rFonts w:asciiTheme="minorHAnsi" w:hAnsiTheme="minorHAnsi" w:cstheme="minorHAnsi"/>
          <w:sz w:val="22"/>
          <w:szCs w:val="22"/>
        </w:rPr>
      </w:pPr>
      <w:r w:rsidRPr="009E0494">
        <w:rPr>
          <w:rFonts w:asciiTheme="minorHAnsi" w:hAnsiTheme="minorHAnsi" w:cstheme="minorHAnsi"/>
          <w:sz w:val="22"/>
          <w:szCs w:val="22"/>
        </w:rPr>
        <w:t>Sea level rise (SLR) of between 18 cm</w:t>
      </w:r>
      <w:r w:rsidRPr="009E0494">
        <w:rPr>
          <w:rStyle w:val="EndnoteReference"/>
          <w:rFonts w:asciiTheme="minorHAnsi" w:hAnsiTheme="minorHAnsi" w:cstheme="minorHAnsi"/>
          <w:sz w:val="22"/>
          <w:szCs w:val="22"/>
        </w:rPr>
        <w:endnoteReference w:id="7"/>
      </w:r>
      <w:r w:rsidRPr="009E0494">
        <w:rPr>
          <w:rFonts w:asciiTheme="minorHAnsi" w:hAnsiTheme="minorHAnsi" w:cstheme="minorHAnsi"/>
          <w:sz w:val="22"/>
          <w:szCs w:val="22"/>
        </w:rPr>
        <w:t xml:space="preserve"> and 59 cm</w:t>
      </w:r>
      <w:r w:rsidRPr="009E0494">
        <w:rPr>
          <w:rStyle w:val="EndnoteReference"/>
          <w:rFonts w:asciiTheme="minorHAnsi" w:hAnsiTheme="minorHAnsi" w:cstheme="minorHAnsi"/>
          <w:sz w:val="22"/>
          <w:szCs w:val="22"/>
        </w:rPr>
        <w:endnoteReference w:id="8"/>
      </w:r>
      <w:r w:rsidRPr="009E0494">
        <w:rPr>
          <w:rFonts w:asciiTheme="minorHAnsi" w:hAnsiTheme="minorHAnsi" w:cstheme="minorHAnsi"/>
          <w:sz w:val="22"/>
          <w:szCs w:val="22"/>
        </w:rPr>
        <w:t xml:space="preserve"> by 2100.</w:t>
      </w:r>
    </w:p>
    <w:p w:rsidR="00FE64E5" w:rsidRPr="009E0494" w:rsidRDefault="00FE64E5" w:rsidP="009E0494">
      <w:pPr>
        <w:rPr>
          <w:rFonts w:asciiTheme="minorHAnsi" w:hAnsiTheme="minorHAnsi" w:cstheme="minorHAns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The above-mentioned climate change projections are likely to have adverse impacts for many important sectors across the Arab region. It is expected, for example, that an additional 80 – 100 million people will experience water stress by 2025 as a result of the drier conditions and consequent reduced river flows and groundwater recharge rates</w:t>
      </w:r>
      <w:r w:rsidRPr="009E0494">
        <w:rPr>
          <w:rStyle w:val="EndnoteReference"/>
          <w:rFonts w:asciiTheme="minorHAnsi" w:hAnsiTheme="minorHAnsi" w:cstheme="minorHAnsi"/>
          <w:szCs w:val="22"/>
        </w:rPr>
        <w:endnoteReference w:id="9"/>
      </w:r>
      <w:r w:rsidRPr="009E0494">
        <w:rPr>
          <w:rFonts w:asciiTheme="minorHAnsi" w:hAnsiTheme="minorHAnsi" w:cstheme="minorHAnsi"/>
          <w:szCs w:val="22"/>
        </w:rPr>
        <w:t>. This will increase the pressure on groundwater resources, which are already abstracted at near to unsustainable levels in certain parts of the Arab region</w:t>
      </w:r>
      <w:r w:rsidRPr="009E0494">
        <w:rPr>
          <w:rStyle w:val="EndnoteReference"/>
          <w:rFonts w:asciiTheme="minorHAnsi" w:hAnsiTheme="minorHAnsi" w:cstheme="minorHAnsi"/>
          <w:szCs w:val="22"/>
        </w:rPr>
        <w:endnoteReference w:id="10"/>
      </w:r>
      <w:r w:rsidRPr="009E0494">
        <w:rPr>
          <w:rFonts w:asciiTheme="minorHAnsi" w:hAnsiTheme="minorHAnsi" w:cstheme="minorHAnsi"/>
          <w:szCs w:val="22"/>
        </w:rPr>
        <w:t xml:space="preserve">. Increased water shortages as a result of climate change are also likely to create challenges with regards to effective </w:t>
      </w:r>
      <w:proofErr w:type="spellStart"/>
      <w:r w:rsidRPr="009E0494">
        <w:rPr>
          <w:rFonts w:asciiTheme="minorHAnsi" w:hAnsiTheme="minorHAnsi" w:cstheme="minorHAnsi"/>
          <w:szCs w:val="22"/>
        </w:rPr>
        <w:t>transboundary</w:t>
      </w:r>
      <w:proofErr w:type="spellEnd"/>
      <w:r w:rsidRPr="009E0494">
        <w:rPr>
          <w:rFonts w:asciiTheme="minorHAnsi" w:hAnsiTheme="minorHAnsi" w:cstheme="minorHAnsi"/>
          <w:szCs w:val="22"/>
        </w:rPr>
        <w:t xml:space="preserve"> water resource management. Furthermore, hotter and drier conditions will hamper agricultural production, particularly rain-fed agriculture. A recent study estimates that for the region as a whole, agricultural output will decrease by 21% by 2080, with peaks of an almost 40% decrease in countries like Algeria and Morocco</w:t>
      </w:r>
      <w:r w:rsidRPr="009E0494">
        <w:rPr>
          <w:rStyle w:val="EndnoteReference"/>
          <w:rFonts w:asciiTheme="minorHAnsi" w:hAnsiTheme="minorHAnsi" w:cstheme="minorHAnsi"/>
          <w:szCs w:val="22"/>
        </w:rPr>
        <w:endnoteReference w:id="11"/>
      </w:r>
      <w:r w:rsidRPr="009E0494">
        <w:rPr>
          <w:rFonts w:asciiTheme="minorHAnsi" w:hAnsiTheme="minorHAnsi" w:cstheme="minorHAnsi"/>
          <w:szCs w:val="22"/>
        </w:rPr>
        <w:t xml:space="preserve">. Accelerated desertification rates and a decrease in agricultural production will have direct consequences for food security and income streams, and place pressure on rural livelihoods. </w:t>
      </w:r>
    </w:p>
    <w:p w:rsidR="00FE64E5" w:rsidRPr="009E0494" w:rsidRDefault="00FE64E5" w:rsidP="009E0494">
      <w:pPr>
        <w:rPr>
          <w:rFonts w:asciiTheme="minorHAnsi" w:hAnsiTheme="minorHAnsi" w:cstheme="minorHAns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Anticipated SLR is likely to negatively affect populations, infrastructure, groundwater resources and economic activities along the coastal zone through both direct coastal inundation and saltwater intrusion. Low-lying coastal areas in Tunisia, Qatar, Libya, United Arab Emirates (UAE), Kuwait and particularly Egypt are at risk of being adversely affected by SLR. The Nile Delta is also threatened by saltwater intrusion and soil salinization, with negative impacts on biodiversity, water supplies and socioeconomic systems</w:t>
      </w:r>
      <w:r w:rsidRPr="009E0494">
        <w:rPr>
          <w:rStyle w:val="EndnoteReference"/>
          <w:rFonts w:asciiTheme="minorHAnsi" w:hAnsiTheme="minorHAnsi" w:cstheme="minorHAnsi"/>
          <w:szCs w:val="22"/>
        </w:rPr>
        <w:endnoteReference w:id="12"/>
      </w:r>
      <w:r w:rsidRPr="009E0494">
        <w:rPr>
          <w:rFonts w:asciiTheme="minorHAnsi" w:hAnsiTheme="minorHAnsi" w:cstheme="minorHAnsi"/>
          <w:szCs w:val="22"/>
        </w:rPr>
        <w:t>. Of all the countries in the Arab region, Bahrain is arguably one of the most at risk due to SLR. Bahrain is a Small Island Developing State (SIDS) which is predicted to lose 36 km</w:t>
      </w:r>
      <w:r w:rsidRPr="009E0494">
        <w:rPr>
          <w:rFonts w:asciiTheme="minorHAnsi" w:hAnsiTheme="minorHAnsi" w:cstheme="minorHAnsi"/>
          <w:szCs w:val="22"/>
          <w:vertAlign w:val="superscript"/>
        </w:rPr>
        <w:t>2</w:t>
      </w:r>
      <w:r w:rsidRPr="009E0494">
        <w:rPr>
          <w:rFonts w:asciiTheme="minorHAnsi" w:hAnsiTheme="minorHAnsi" w:cstheme="minorHAnsi"/>
          <w:szCs w:val="22"/>
        </w:rPr>
        <w:t xml:space="preserve"> of its coastline (which constitutes 10% of its total land area) following a SLR of 1 m by 2100</w:t>
      </w:r>
      <w:r w:rsidRPr="009E0494">
        <w:rPr>
          <w:rStyle w:val="EndnoteReference"/>
          <w:rFonts w:asciiTheme="minorHAnsi" w:hAnsiTheme="minorHAnsi" w:cstheme="minorHAnsi"/>
          <w:szCs w:val="22"/>
        </w:rPr>
        <w:endnoteReference w:id="13"/>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Climate change impacts also have the potential to create challenges for effective governance within and among the countries of the Arab region unless coordinated resilience strategies are adopted</w:t>
      </w:r>
      <w:r w:rsidRPr="009E0494">
        <w:rPr>
          <w:rStyle w:val="EndnoteReference"/>
          <w:rFonts w:asciiTheme="minorHAnsi" w:hAnsiTheme="minorHAnsi" w:cstheme="minorHAnsi"/>
          <w:szCs w:val="22"/>
        </w:rPr>
        <w:endnoteReference w:id="14"/>
      </w:r>
      <w:r w:rsidRPr="009E0494">
        <w:rPr>
          <w:rFonts w:asciiTheme="minorHAnsi" w:hAnsiTheme="minorHAnsi" w:cstheme="minorHAnsi"/>
          <w:szCs w:val="22"/>
        </w:rPr>
        <w:t>. For example, in the absence of effective adaptation and mitigation, climate change is expected to trigger the migration of communities</w:t>
      </w:r>
      <w:r w:rsidRPr="009E0494">
        <w:rPr>
          <w:rStyle w:val="FootnoteReference"/>
          <w:rFonts w:asciiTheme="minorHAnsi" w:hAnsiTheme="minorHAnsi" w:cstheme="minorHAnsi"/>
          <w:sz w:val="22"/>
          <w:szCs w:val="22"/>
        </w:rPr>
        <w:footnoteReference w:id="6"/>
      </w:r>
      <w:r w:rsidRPr="009E0494">
        <w:rPr>
          <w:rFonts w:asciiTheme="minorHAnsi" w:hAnsiTheme="minorHAnsi" w:cstheme="minorHAnsi"/>
          <w:szCs w:val="22"/>
        </w:rPr>
        <w:t xml:space="preserve"> and create competition over scarce resources</w:t>
      </w:r>
      <w:r w:rsidRPr="009E0494">
        <w:rPr>
          <w:rStyle w:val="FootnoteReference"/>
          <w:rFonts w:asciiTheme="minorHAnsi" w:hAnsiTheme="minorHAnsi" w:cstheme="minorHAnsi"/>
          <w:sz w:val="22"/>
          <w:szCs w:val="22"/>
        </w:rPr>
        <w:footnoteReference w:id="7"/>
      </w:r>
      <w:r w:rsidRPr="009E0494">
        <w:rPr>
          <w:rFonts w:asciiTheme="minorHAnsi" w:hAnsiTheme="minorHAnsi" w:cstheme="minorHAnsi"/>
          <w:szCs w:val="22"/>
        </w:rPr>
        <w:t>. Local government capacities are likely to become over-burdened by increases in local urban populations following migration. Urbanization is a widespread phenomenon in all developing and developed countries and will exacerbate the issue related to growing urban centres. Such circumstances have the potential to create major localized challenges with regards to service delivery both within the public and private sectors</w:t>
      </w:r>
      <w:r w:rsidRPr="009E0494">
        <w:rPr>
          <w:rStyle w:val="EndnoteReference"/>
          <w:rFonts w:asciiTheme="minorHAnsi" w:hAnsiTheme="minorHAnsi" w:cstheme="minorHAnsi"/>
          <w:szCs w:val="22"/>
        </w:rPr>
        <w:endnoteReference w:id="15"/>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 xml:space="preserve">The impacts of climate change are likely to negatively </w:t>
      </w:r>
      <w:r w:rsidR="00EA4C54" w:rsidRPr="009E0494">
        <w:rPr>
          <w:rFonts w:asciiTheme="minorHAnsi" w:hAnsiTheme="minorHAnsi" w:cstheme="minorHAnsi"/>
          <w:szCs w:val="22"/>
        </w:rPr>
        <w:t xml:space="preserve">affect </w:t>
      </w:r>
      <w:r w:rsidRPr="009E0494">
        <w:rPr>
          <w:rFonts w:asciiTheme="minorHAnsi" w:hAnsiTheme="minorHAnsi" w:cstheme="minorHAnsi"/>
          <w:szCs w:val="22"/>
        </w:rPr>
        <w:t>some of the key economic sectors in the region in particular water, agriculture, health, tourism and biodiversity, and the resultant implications for human development are likely to be severe. In North Africa and Western Asia, these impacts are compounded by the existing exploitation of natural resources, accelerating population growth, and rapid urban expansion. In the GCC countries, oil revenues remain the main source of income and fluctuations and core changes in energy markets in the coming decades</w:t>
      </w:r>
      <w:r w:rsidR="007F0857">
        <w:rPr>
          <w:rFonts w:asciiTheme="minorHAnsi" w:hAnsiTheme="minorHAnsi" w:cstheme="minorHAnsi"/>
          <w:szCs w:val="22"/>
        </w:rPr>
        <w:t xml:space="preserve"> are leaving</w:t>
      </w:r>
      <w:r w:rsidRPr="009E0494">
        <w:rPr>
          <w:rFonts w:asciiTheme="minorHAnsi" w:hAnsiTheme="minorHAnsi" w:cstheme="minorHAnsi"/>
          <w:szCs w:val="22"/>
        </w:rPr>
        <w:t xml:space="preserve"> these countries vulnerable and in need of sectoral diversification.</w:t>
      </w:r>
      <w:r w:rsidRPr="009E0494">
        <w:rPr>
          <w:rStyle w:val="EndnoteReference"/>
          <w:rFonts w:asciiTheme="minorHAnsi" w:hAnsiTheme="minorHAnsi" w:cstheme="minorHAnsi"/>
          <w:szCs w:val="22"/>
        </w:rPr>
        <w:t xml:space="preserve"> </w:t>
      </w:r>
      <w:r w:rsidRPr="009E0494">
        <w:rPr>
          <w:rStyle w:val="EndnoteReference"/>
          <w:rFonts w:asciiTheme="minorHAnsi" w:hAnsiTheme="minorHAnsi" w:cstheme="minorHAnsi"/>
          <w:szCs w:val="22"/>
        </w:rPr>
        <w:endnoteReference w:id="16"/>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Climate change impacts on land-use systems (chiefly on rangelands and rain-fed agriculture) and coastal management are of particular concern within the countries of the Arab region</w:t>
      </w:r>
      <w:r w:rsidRPr="009E0494">
        <w:rPr>
          <w:rStyle w:val="EndnoteReference"/>
          <w:rFonts w:asciiTheme="minorHAnsi" w:hAnsiTheme="minorHAnsi" w:cstheme="minorHAnsi"/>
          <w:szCs w:val="22"/>
        </w:rPr>
        <w:endnoteReference w:id="17"/>
      </w:r>
      <w:r w:rsidRPr="009E0494">
        <w:rPr>
          <w:rFonts w:asciiTheme="minorHAnsi" w:hAnsiTheme="minorHAnsi" w:cstheme="minorHAnsi"/>
          <w:szCs w:val="22"/>
        </w:rPr>
        <w:t xml:space="preserve">. Agriculture remains a significant economic sector across much of the </w:t>
      </w:r>
      <w:proofErr w:type="spellStart"/>
      <w:r w:rsidRPr="009E0494">
        <w:rPr>
          <w:rFonts w:asciiTheme="minorHAnsi" w:hAnsiTheme="minorHAnsi" w:cstheme="minorHAnsi"/>
          <w:szCs w:val="22"/>
        </w:rPr>
        <w:t>Mashriq</w:t>
      </w:r>
      <w:proofErr w:type="spellEnd"/>
      <w:r w:rsidRPr="009E0494">
        <w:rPr>
          <w:rFonts w:asciiTheme="minorHAnsi" w:hAnsiTheme="minorHAnsi" w:cstheme="minorHAnsi"/>
          <w:szCs w:val="22"/>
        </w:rPr>
        <w:t xml:space="preserve"> and Yemen, contributing an average of 30% to GDP and employing more than 40% of the workforce</w:t>
      </w:r>
      <w:r w:rsidRPr="009E0494">
        <w:rPr>
          <w:rStyle w:val="EndnoteReference"/>
          <w:rFonts w:asciiTheme="minorHAnsi" w:hAnsiTheme="minorHAnsi" w:cstheme="minorHAnsi"/>
          <w:szCs w:val="22"/>
        </w:rPr>
        <w:endnoteReference w:id="18"/>
      </w:r>
      <w:r w:rsidRPr="009E0494">
        <w:rPr>
          <w:rFonts w:asciiTheme="minorHAnsi" w:hAnsiTheme="minorHAnsi" w:cstheme="minorHAnsi"/>
          <w:szCs w:val="22"/>
        </w:rPr>
        <w:t>, and thus increased drought, decreased rainfall, and salt water intrusion will have dire o</w:t>
      </w:r>
      <w:r w:rsidR="00C340A0" w:rsidRPr="009E0494">
        <w:rPr>
          <w:rFonts w:asciiTheme="minorHAnsi" w:hAnsiTheme="minorHAnsi" w:cstheme="minorHAnsi"/>
          <w:szCs w:val="22"/>
        </w:rPr>
        <w:t xml:space="preserve">utcomes for these populations. </w:t>
      </w:r>
      <w:r w:rsidRPr="009E0494">
        <w:rPr>
          <w:rFonts w:asciiTheme="minorHAnsi" w:hAnsiTheme="minorHAnsi" w:cstheme="minorHAnsi"/>
          <w:szCs w:val="22"/>
        </w:rPr>
        <w:t>Such impacts are not limited to national boundaries, which highlights the need for a regional and coordinated approach. Anticipated population growth</w:t>
      </w:r>
      <w:r w:rsidRPr="009E0494">
        <w:rPr>
          <w:rStyle w:val="FootnoteReference"/>
          <w:rFonts w:asciiTheme="minorHAnsi" w:hAnsiTheme="minorHAnsi" w:cstheme="minorHAnsi"/>
          <w:sz w:val="22"/>
          <w:szCs w:val="22"/>
        </w:rPr>
        <w:footnoteReference w:id="8"/>
      </w:r>
      <w:r w:rsidRPr="009E0494">
        <w:rPr>
          <w:rFonts w:asciiTheme="minorHAnsi" w:hAnsiTheme="minorHAnsi" w:cstheme="minorHAnsi"/>
          <w:szCs w:val="22"/>
        </w:rPr>
        <w:t xml:space="preserve"> will compound climate change impacts as additional strain is placed on agricultural production and limited water resources. Climate change is likely to jeopardise hard-won development goals, including the Millennium Development Goals, and further compromise food and water security within the countries of the Arab region unless timely and effective adaptation and mitigation responses are implemented. At present, the Arab Gulf States</w:t>
      </w:r>
      <w:r w:rsidRPr="009E0494">
        <w:rPr>
          <w:rStyle w:val="FootnoteReference"/>
          <w:rFonts w:asciiTheme="minorHAnsi" w:hAnsiTheme="minorHAnsi" w:cstheme="minorHAnsi"/>
          <w:sz w:val="22"/>
          <w:szCs w:val="22"/>
        </w:rPr>
        <w:footnoteReference w:id="9"/>
      </w:r>
      <w:r w:rsidRPr="009E0494">
        <w:rPr>
          <w:rFonts w:asciiTheme="minorHAnsi" w:hAnsiTheme="minorHAnsi" w:cstheme="minorHAnsi"/>
          <w:szCs w:val="22"/>
        </w:rPr>
        <w:t xml:space="preserve"> are on track to meet all or most of the MDGs. However, it is unlikely that many of the Middle-Income Countries (MICs) and the Least Developed Countries (LDCs) in the region will achieve the MDGs by 2015</w:t>
      </w:r>
      <w:r w:rsidRPr="009E0494">
        <w:rPr>
          <w:rStyle w:val="EndnoteReference"/>
          <w:rFonts w:asciiTheme="minorHAnsi" w:hAnsiTheme="minorHAnsi" w:cstheme="minorHAnsi"/>
          <w:szCs w:val="22"/>
        </w:rPr>
        <w:endnoteReference w:id="19"/>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To date, resilience interventions within the countries of the Arab region have been implemented without the coordination of an overarching strategy/approach in the region. Furthermore, cross-sectoral policies to tackle climate change impacts</w:t>
      </w:r>
      <w:r w:rsidRPr="009E0494">
        <w:rPr>
          <w:rStyle w:val="FootnoteReference"/>
          <w:rFonts w:asciiTheme="minorHAnsi" w:hAnsiTheme="minorHAnsi" w:cstheme="minorHAnsi"/>
          <w:sz w:val="22"/>
          <w:szCs w:val="22"/>
        </w:rPr>
        <w:footnoteReference w:id="10"/>
      </w:r>
      <w:r w:rsidRPr="009E0494">
        <w:rPr>
          <w:rFonts w:asciiTheme="minorHAnsi" w:hAnsiTheme="minorHAnsi" w:cstheme="minorHAnsi"/>
          <w:szCs w:val="22"/>
        </w:rPr>
        <w:t xml:space="preserve"> have yet to be developed. Initiatives that have been undertaken tend to be fragmented largely because they have not been undertaken within the framework of a comprehensive territorial, national or regional climate change strategy/policy</w:t>
      </w:r>
      <w:r w:rsidRPr="009E0494">
        <w:rPr>
          <w:rStyle w:val="FootnoteReference"/>
          <w:rFonts w:asciiTheme="minorHAnsi" w:hAnsiTheme="minorHAnsi" w:cstheme="minorHAnsi"/>
          <w:sz w:val="22"/>
          <w:szCs w:val="22"/>
        </w:rPr>
        <w:footnoteReference w:id="11"/>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szCs w:val="22"/>
        </w:rPr>
      </w:pPr>
    </w:p>
    <w:p w:rsidR="00FE64E5" w:rsidRPr="009E0494" w:rsidRDefault="00FE64E5" w:rsidP="009E0494">
      <w:pPr>
        <w:pStyle w:val="Default"/>
        <w:spacing w:after="60"/>
        <w:jc w:val="both"/>
        <w:rPr>
          <w:rFonts w:asciiTheme="minorHAnsi" w:hAnsiTheme="minorHAnsi" w:cstheme="minorHAnsi"/>
          <w:color w:val="auto"/>
          <w:sz w:val="22"/>
          <w:szCs w:val="22"/>
          <w:lang w:val="en-GB"/>
        </w:rPr>
      </w:pPr>
      <w:r w:rsidRPr="009E0494">
        <w:rPr>
          <w:rFonts w:asciiTheme="minorHAnsi" w:hAnsiTheme="minorHAnsi" w:cstheme="minorHAnsi"/>
          <w:color w:val="auto"/>
          <w:sz w:val="22"/>
          <w:szCs w:val="22"/>
          <w:lang w:val="en-GB"/>
        </w:rPr>
        <w:t>Responding to the challenges described above and the development needs of the countries of the Arab region, the Regional Bureau for Arab States of the United Nations Development Programme (UNDP-RBAS)</w:t>
      </w:r>
      <w:r w:rsidRPr="009E0494">
        <w:rPr>
          <w:rStyle w:val="FootnoteReference"/>
          <w:rFonts w:asciiTheme="minorHAnsi" w:hAnsiTheme="minorHAnsi" w:cstheme="minorHAnsi"/>
          <w:color w:val="auto"/>
          <w:sz w:val="22"/>
          <w:szCs w:val="22"/>
          <w:lang w:val="en-GB"/>
        </w:rPr>
        <w:footnoteReference w:id="12"/>
      </w:r>
      <w:r w:rsidRPr="009E0494">
        <w:rPr>
          <w:rFonts w:asciiTheme="minorHAnsi" w:hAnsiTheme="minorHAnsi" w:cstheme="minorHAnsi"/>
          <w:color w:val="auto"/>
          <w:sz w:val="22"/>
          <w:szCs w:val="22"/>
          <w:lang w:val="en-GB"/>
        </w:rPr>
        <w:t xml:space="preserve"> conducted a broad process of consultation in order to develop the Arab Climate Resilience Initiative (ACRI)</w:t>
      </w:r>
      <w:r w:rsidRPr="009E0494">
        <w:rPr>
          <w:rStyle w:val="FootnoteReference"/>
          <w:rFonts w:asciiTheme="minorHAnsi" w:hAnsiTheme="minorHAnsi" w:cstheme="minorHAnsi"/>
          <w:color w:val="auto"/>
          <w:sz w:val="22"/>
          <w:szCs w:val="22"/>
          <w:lang w:val="en-GB"/>
        </w:rPr>
        <w:footnoteReference w:id="13"/>
      </w:r>
      <w:r w:rsidR="0007000F">
        <w:rPr>
          <w:rFonts w:asciiTheme="minorHAnsi" w:hAnsiTheme="minorHAnsi" w:cstheme="minorHAnsi"/>
          <w:color w:val="auto"/>
          <w:sz w:val="22"/>
          <w:szCs w:val="22"/>
          <w:vertAlign w:val="superscript"/>
          <w:lang w:val="en-GB"/>
        </w:rPr>
        <w:t>,</w:t>
      </w:r>
      <w:r w:rsidRPr="009E0494">
        <w:rPr>
          <w:rStyle w:val="EndnoteReference"/>
          <w:rFonts w:asciiTheme="minorHAnsi" w:hAnsiTheme="minorHAnsi" w:cstheme="minorHAnsi"/>
          <w:color w:val="auto"/>
          <w:sz w:val="22"/>
          <w:szCs w:val="22"/>
          <w:lang w:val="en-GB"/>
        </w:rPr>
        <w:endnoteReference w:id="20"/>
      </w:r>
      <w:r w:rsidRPr="009E0494">
        <w:rPr>
          <w:rFonts w:asciiTheme="minorHAnsi" w:hAnsiTheme="minorHAnsi" w:cstheme="minorHAnsi"/>
          <w:color w:val="auto"/>
          <w:sz w:val="22"/>
          <w:szCs w:val="22"/>
          <w:lang w:val="en-GB"/>
        </w:rPr>
        <w:t xml:space="preserve">. </w:t>
      </w:r>
    </w:p>
    <w:p w:rsidR="00FE64E5" w:rsidRPr="009E0494" w:rsidRDefault="00FE64E5" w:rsidP="009E0494">
      <w:pPr>
        <w:pStyle w:val="Default"/>
        <w:spacing w:after="60"/>
        <w:jc w:val="both"/>
        <w:rPr>
          <w:rFonts w:asciiTheme="minorHAnsi" w:hAnsiTheme="minorHAnsi" w:cstheme="minorHAnsi"/>
          <w:color w:val="auto"/>
          <w:sz w:val="22"/>
          <w:szCs w:val="22"/>
          <w:lang w:val="en-GB"/>
        </w:rPr>
      </w:pPr>
      <w:r w:rsidRPr="009E0494">
        <w:rPr>
          <w:rFonts w:asciiTheme="minorHAnsi" w:hAnsiTheme="minorHAnsi" w:cstheme="minorHAnsi"/>
          <w:color w:val="auto"/>
          <w:sz w:val="22"/>
          <w:szCs w:val="22"/>
          <w:lang w:val="en-GB"/>
        </w:rPr>
        <w:t>In order to identify the policy priorities and options for programming that are most relevant to the countries of the Arab region, UNDP-RBAS undertook broad-based research and produced several background papers in preparation for ACRI. Research priorities were identified by national and regional partners. The results of this research provided the framework for three regional consultations, one on each thematic area:</w:t>
      </w:r>
    </w:p>
    <w:p w:rsidR="00FE64E5" w:rsidRPr="009E0494" w:rsidRDefault="00FE64E5" w:rsidP="0010287C">
      <w:pPr>
        <w:pStyle w:val="ListParagraph"/>
        <w:numPr>
          <w:ilvl w:val="0"/>
          <w:numId w:val="11"/>
        </w:numPr>
        <w:spacing w:after="60"/>
        <w:ind w:left="357" w:hanging="357"/>
        <w:contextualSpacing/>
        <w:jc w:val="both"/>
        <w:rPr>
          <w:rFonts w:asciiTheme="minorHAnsi" w:hAnsiTheme="minorHAnsi" w:cstheme="minorHAnsi"/>
          <w:sz w:val="22"/>
          <w:szCs w:val="22"/>
        </w:rPr>
      </w:pPr>
      <w:r w:rsidRPr="009E0494">
        <w:rPr>
          <w:rFonts w:asciiTheme="minorHAnsi" w:hAnsiTheme="minorHAnsi" w:cstheme="minorHAnsi"/>
          <w:sz w:val="22"/>
          <w:szCs w:val="22"/>
        </w:rPr>
        <w:t xml:space="preserve">Water scarcity, drought and desertification (Damascus, Syria, 15-16 September 2010). </w:t>
      </w:r>
    </w:p>
    <w:p w:rsidR="00FE64E5" w:rsidRPr="009E0494" w:rsidRDefault="00FE64E5" w:rsidP="0010287C">
      <w:pPr>
        <w:pStyle w:val="ListParagraph"/>
        <w:numPr>
          <w:ilvl w:val="0"/>
          <w:numId w:val="11"/>
        </w:numPr>
        <w:spacing w:after="60"/>
        <w:ind w:left="357" w:hanging="357"/>
        <w:contextualSpacing/>
        <w:jc w:val="both"/>
        <w:rPr>
          <w:rFonts w:asciiTheme="minorHAnsi" w:hAnsiTheme="minorHAnsi" w:cstheme="minorHAnsi"/>
          <w:sz w:val="22"/>
          <w:szCs w:val="22"/>
        </w:rPr>
      </w:pPr>
      <w:r w:rsidRPr="009E0494">
        <w:rPr>
          <w:rFonts w:asciiTheme="minorHAnsi" w:hAnsiTheme="minorHAnsi" w:cstheme="minorHAnsi"/>
          <w:sz w:val="22"/>
          <w:szCs w:val="22"/>
        </w:rPr>
        <w:t>Sea level rise and coastal erosion (Cairo, Egypt, 20-21 September 2010).</w:t>
      </w:r>
    </w:p>
    <w:p w:rsidR="00FE64E5" w:rsidRPr="009E0494" w:rsidRDefault="00FE64E5" w:rsidP="0010287C">
      <w:pPr>
        <w:pStyle w:val="ListParagraph"/>
        <w:numPr>
          <w:ilvl w:val="0"/>
          <w:numId w:val="11"/>
        </w:numPr>
        <w:spacing w:after="60"/>
        <w:ind w:left="357" w:hanging="357"/>
        <w:contextualSpacing/>
        <w:jc w:val="both"/>
        <w:rPr>
          <w:rFonts w:asciiTheme="minorHAnsi" w:hAnsiTheme="minorHAnsi" w:cstheme="minorHAnsi"/>
          <w:sz w:val="22"/>
          <w:szCs w:val="22"/>
        </w:rPr>
      </w:pPr>
      <w:r w:rsidRPr="009E0494">
        <w:rPr>
          <w:rFonts w:asciiTheme="minorHAnsi" w:hAnsiTheme="minorHAnsi" w:cstheme="minorHAnsi"/>
          <w:sz w:val="22"/>
          <w:szCs w:val="22"/>
        </w:rPr>
        <w:t>Sustainable energy and energy efficient paths to growth (Manama, Bahrain, 6-7 October 2010).</w:t>
      </w:r>
    </w:p>
    <w:p w:rsidR="00FE64E5" w:rsidRPr="009E0494" w:rsidRDefault="00FE64E5" w:rsidP="009E0494">
      <w:pPr>
        <w:pStyle w:val="Default"/>
        <w:spacing w:after="60"/>
        <w:jc w:val="both"/>
        <w:rPr>
          <w:rFonts w:asciiTheme="minorHAnsi" w:hAnsiTheme="minorHAnsi" w:cstheme="minorHAnsi"/>
          <w:color w:val="auto"/>
          <w:sz w:val="22"/>
          <w:szCs w:val="22"/>
          <w:lang w:val="en-GB"/>
        </w:rPr>
      </w:pPr>
    </w:p>
    <w:p w:rsidR="00FE64E5" w:rsidRPr="009E0494" w:rsidRDefault="00FE64E5" w:rsidP="009E0494">
      <w:pPr>
        <w:rPr>
          <w:rFonts w:asciiTheme="minorHAnsi" w:hAnsiTheme="minorHAnsi" w:cstheme="minorHAnsi"/>
          <w:szCs w:val="22"/>
          <w:lang w:eastAsia="en-ZA"/>
        </w:rPr>
      </w:pPr>
      <w:r w:rsidRPr="009E0494">
        <w:rPr>
          <w:rFonts w:asciiTheme="minorHAnsi" w:hAnsiTheme="minorHAnsi" w:cstheme="minorHAnsi"/>
          <w:szCs w:val="22"/>
        </w:rPr>
        <w:t>Over 200 individuals representing research institutions, the media, the private sector, national governments, multilateral institutions, the League of Arab States (LAS) and other regional bodies participated in the above consultations. This resulted in findings that outlined firstly the most pressing policy priorities related to climate change in the countries of the Arab region, and secondly concrete, practical ideas for policy and programming responses. These findings formed the basis for ACRI Regional Forum, organized by UNDP-RBAS and the Government of Morocco. Held on 3-5 November 2010 in Rabat, Morocco, the Forum brought together over 150 stakeholders including experts and policymakers, who together reviewed the evidence and policy options for enhancing climate resilience in countries of the Arab region.</w:t>
      </w:r>
      <w:r w:rsidRPr="009E0494">
        <w:rPr>
          <w:rFonts w:asciiTheme="minorHAnsi" w:hAnsiTheme="minorHAnsi" w:cstheme="minorHAnsi"/>
          <w:szCs w:val="22"/>
          <w:lang w:eastAsia="en-ZA"/>
        </w:rPr>
        <w:t xml:space="preserve"> At the Forum, a fourth regional analysis and discussion on local and territorial approaches to climate change was held</w:t>
      </w:r>
      <w:r w:rsidRPr="009E0494">
        <w:rPr>
          <w:rFonts w:asciiTheme="minorHAnsi" w:hAnsiTheme="minorHAnsi" w:cstheme="minorHAnsi"/>
          <w:szCs w:val="22"/>
        </w:rPr>
        <w:t>.</w:t>
      </w:r>
      <w:r w:rsidRPr="009E0494">
        <w:rPr>
          <w:rFonts w:asciiTheme="minorHAnsi" w:hAnsiTheme="minorHAnsi" w:cstheme="minorHAnsi"/>
          <w:szCs w:val="22"/>
          <w:lang w:eastAsia="en-ZA"/>
        </w:rPr>
        <w:t xml:space="preserve"> The Forum provided a platform for ministers and key regional institutions to validate the outcomes and to establish their positions on and action plans for addressing climate change. </w:t>
      </w:r>
      <w:r w:rsidRPr="009E0494">
        <w:rPr>
          <w:rFonts w:asciiTheme="minorHAnsi" w:hAnsiTheme="minorHAnsi" w:cstheme="minorHAnsi"/>
          <w:szCs w:val="22"/>
        </w:rPr>
        <w:t>The outcomes provided the foundation for the drafting of a Framework of Action</w:t>
      </w:r>
      <w:r w:rsidR="009607D0">
        <w:rPr>
          <w:rFonts w:asciiTheme="minorHAnsi" w:hAnsiTheme="minorHAnsi" w:cstheme="minorHAnsi"/>
          <w:szCs w:val="22"/>
        </w:rPr>
        <w:t xml:space="preserve"> (see ANNEX IV</w:t>
      </w:r>
      <w:r w:rsidR="009A075B" w:rsidRPr="009E0494">
        <w:rPr>
          <w:rFonts w:asciiTheme="minorHAnsi" w:hAnsiTheme="minorHAnsi" w:cstheme="minorHAnsi"/>
          <w:szCs w:val="22"/>
        </w:rPr>
        <w:t>)</w:t>
      </w:r>
      <w:r w:rsidRPr="009E0494">
        <w:rPr>
          <w:rFonts w:asciiTheme="minorHAnsi" w:hAnsiTheme="minorHAnsi" w:cstheme="minorHAnsi"/>
          <w:szCs w:val="22"/>
        </w:rPr>
        <w:t>, which is the basis of this project document.</w:t>
      </w:r>
    </w:p>
    <w:p w:rsidR="00FE64E5" w:rsidRPr="009E0494" w:rsidRDefault="00FE64E5" w:rsidP="009E0494">
      <w:pPr>
        <w:rPr>
          <w:rFonts w:asciiTheme="minorHAnsi" w:hAnsiTheme="minorHAnsi" w:cstheme="minorHAnsi"/>
          <w:szCs w:val="22"/>
        </w:rPr>
      </w:pPr>
    </w:p>
    <w:p w:rsidR="00FE64E5" w:rsidRPr="009E0494" w:rsidRDefault="00FE64E5" w:rsidP="009E0494">
      <w:pPr>
        <w:rPr>
          <w:rFonts w:asciiTheme="minorHAnsi" w:hAnsiTheme="minorHAnsi" w:cstheme="minorHAnsi"/>
          <w:color w:val="000000"/>
          <w:szCs w:val="22"/>
        </w:rPr>
      </w:pPr>
      <w:r w:rsidRPr="009E0494">
        <w:rPr>
          <w:rFonts w:asciiTheme="minorHAnsi" w:hAnsiTheme="minorHAnsi" w:cstheme="minorHAnsi"/>
          <w:szCs w:val="22"/>
        </w:rPr>
        <w:t>ACRI will benefit and promote inter-country collaboration in the Arab region. All of the countries of the region are Non-Annex 1 Parties to the United Nations Framework Convention on Climate Change (UNFCCC). However, at present, Qatar, Somalia, Kuwait, Iraq, Libya and Oman have yet to submit their Initial National Communications (INC) to the UNFCCC</w:t>
      </w:r>
      <w:r w:rsidRPr="009E0494">
        <w:rPr>
          <w:rStyle w:val="EndnoteReference"/>
          <w:rFonts w:asciiTheme="minorHAnsi" w:hAnsiTheme="minorHAnsi" w:cstheme="minorHAnsi"/>
          <w:szCs w:val="22"/>
        </w:rPr>
        <w:endnoteReference w:id="21"/>
      </w:r>
      <w:r w:rsidRPr="009E0494">
        <w:rPr>
          <w:rFonts w:asciiTheme="minorHAnsi" w:hAnsiTheme="minorHAnsi" w:cstheme="minorHAnsi"/>
          <w:szCs w:val="22"/>
        </w:rPr>
        <w:t>. To date, only Algeria, Morocco, Egypt, Jordan, Lebanon, and UAE have developed their Second National Communications (SNC).</w:t>
      </w:r>
    </w:p>
    <w:p w:rsidR="00FE64E5" w:rsidRPr="009E0494" w:rsidRDefault="00FE64E5" w:rsidP="009E0494">
      <w:pPr>
        <w:rPr>
          <w:rFonts w:asciiTheme="minorHAnsi" w:hAnsiTheme="minorHAnsi" w:cstheme="minorHAnsi"/>
          <w:color w:val="000000"/>
          <w:szCs w:val="22"/>
        </w:rPr>
      </w:pPr>
    </w:p>
    <w:p w:rsidR="00FE64E5" w:rsidRPr="009E0494" w:rsidRDefault="00FE64E5" w:rsidP="009E0494">
      <w:pPr>
        <w:rPr>
          <w:rFonts w:asciiTheme="minorHAnsi" w:hAnsiTheme="minorHAnsi" w:cstheme="minorHAnsi"/>
          <w:szCs w:val="22"/>
        </w:rPr>
      </w:pPr>
      <w:r w:rsidRPr="009E0494">
        <w:rPr>
          <w:rFonts w:asciiTheme="minorHAnsi" w:hAnsiTheme="minorHAnsi" w:cstheme="minorHAnsi"/>
          <w:szCs w:val="22"/>
        </w:rPr>
        <w:t>The consultative process and other research studies have highlighted the main constraints hindering mitigation and adaptation processes within the region, including:</w:t>
      </w:r>
    </w:p>
    <w:p w:rsidR="00FE64E5" w:rsidRPr="009E0494" w:rsidRDefault="00FE64E5" w:rsidP="009E0494">
      <w:pPr>
        <w:rPr>
          <w:rFonts w:asciiTheme="minorHAnsi" w:hAnsiTheme="minorHAnsi" w:cstheme="minorHAnsi"/>
          <w:szCs w:val="22"/>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Weak institutional capacity to address climate change</w:t>
      </w:r>
      <w:r w:rsidRPr="009E0494">
        <w:rPr>
          <w:rStyle w:val="EndnoteReference"/>
          <w:rFonts w:asciiTheme="minorHAnsi" w:hAnsiTheme="minorHAnsi" w:cstheme="minorHAnsi"/>
          <w:sz w:val="22"/>
          <w:szCs w:val="22"/>
          <w:u w:val="single"/>
        </w:rPr>
        <w:endnoteReference w:id="22"/>
      </w:r>
      <w:r w:rsidRPr="009E0494">
        <w:rPr>
          <w:rFonts w:asciiTheme="minorHAnsi" w:hAnsiTheme="minorHAnsi" w:cstheme="minorHAnsi"/>
          <w:sz w:val="22"/>
          <w:szCs w:val="22"/>
          <w:u w:val="single"/>
        </w:rPr>
        <w:t xml:space="preserve"> and limited integrated approach to climate change policy-making.</w:t>
      </w:r>
    </w:p>
    <w:p w:rsidR="00FE64E5" w:rsidRPr="009E0494" w:rsidRDefault="00FE64E5" w:rsidP="009E0494">
      <w:pPr>
        <w:pStyle w:val="ListParagraph"/>
        <w:spacing w:after="60"/>
        <w:ind w:left="360"/>
        <w:jc w:val="both"/>
        <w:rPr>
          <w:rFonts w:asciiTheme="minorHAnsi" w:hAnsiTheme="minorHAnsi" w:cstheme="minorHAnsi"/>
          <w:sz w:val="22"/>
          <w:szCs w:val="22"/>
          <w:highlight w:val="yellow"/>
        </w:rPr>
      </w:pPr>
      <w:r w:rsidRPr="009E0494">
        <w:rPr>
          <w:rFonts w:asciiTheme="minorHAnsi" w:hAnsiTheme="minorHAnsi" w:cstheme="minorHAnsi"/>
          <w:sz w:val="22"/>
          <w:szCs w:val="22"/>
        </w:rPr>
        <w:t>Institutional structures with a mandate to address climate change concerns are required for the effective coordination of efforts in the region - currently; the climate change mandate is generally limited to one ministry per country. This mandate needs to be integrated across all relevant ministries (i.e. environment, foreign, finance, agriculture, water, energy, etc.), included in fiscal policies, economic strategy, and development plans, and managed by dedicated bodies through a multi-</w:t>
      </w:r>
      <w:proofErr w:type="spellStart"/>
      <w:r w:rsidRPr="009E0494">
        <w:rPr>
          <w:rFonts w:asciiTheme="minorHAnsi" w:hAnsiTheme="minorHAnsi" w:cstheme="minorHAnsi"/>
          <w:sz w:val="22"/>
          <w:szCs w:val="22"/>
        </w:rPr>
        <w:t>sectoral</w:t>
      </w:r>
      <w:proofErr w:type="spellEnd"/>
      <w:r w:rsidRPr="009E0494">
        <w:rPr>
          <w:rFonts w:asciiTheme="minorHAnsi" w:hAnsiTheme="minorHAnsi" w:cstheme="minorHAnsi"/>
          <w:sz w:val="22"/>
          <w:szCs w:val="22"/>
        </w:rPr>
        <w:t xml:space="preserve"> approach in order to create an enabling environment for effective climate change resilience. </w:t>
      </w:r>
    </w:p>
    <w:p w:rsidR="00FE64E5" w:rsidRPr="009E0494" w:rsidRDefault="00FE64E5" w:rsidP="009E0494">
      <w:pPr>
        <w:pStyle w:val="ListParagraph"/>
        <w:spacing w:after="60"/>
        <w:ind w:left="360"/>
        <w:jc w:val="both"/>
        <w:rPr>
          <w:rFonts w:asciiTheme="minorHAnsi" w:hAnsiTheme="minorHAnsi" w:cstheme="minorHAnsi"/>
          <w:sz w:val="22"/>
          <w:szCs w:val="22"/>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 xml:space="preserve">Limited </w:t>
      </w:r>
      <w:r w:rsidR="00294AE3" w:rsidRPr="009E0494">
        <w:rPr>
          <w:rFonts w:asciiTheme="minorHAnsi" w:hAnsiTheme="minorHAnsi" w:cstheme="minorHAnsi"/>
          <w:sz w:val="22"/>
          <w:szCs w:val="22"/>
          <w:u w:val="single"/>
        </w:rPr>
        <w:t>prioritization</w:t>
      </w:r>
      <w:r w:rsidRPr="009E0494">
        <w:rPr>
          <w:rFonts w:asciiTheme="minorHAnsi" w:hAnsiTheme="minorHAnsi" w:cstheme="minorHAnsi"/>
          <w:sz w:val="22"/>
          <w:szCs w:val="22"/>
          <w:u w:val="single"/>
        </w:rPr>
        <w:t xml:space="preserve"> of climate change and resilience at a national and regional level resulting in limited integration into policy</w:t>
      </w:r>
      <w:r w:rsidRPr="009E0494">
        <w:rPr>
          <w:rStyle w:val="EndnoteReference"/>
          <w:rFonts w:asciiTheme="minorHAnsi" w:hAnsiTheme="minorHAnsi" w:cstheme="minorHAnsi"/>
          <w:sz w:val="22"/>
          <w:szCs w:val="22"/>
          <w:u w:val="single"/>
        </w:rPr>
        <w:endnoteReference w:id="23"/>
      </w:r>
      <w:r w:rsidRPr="009E0494">
        <w:rPr>
          <w:rFonts w:asciiTheme="minorHAnsi" w:hAnsiTheme="minorHAnsi" w:cstheme="minorHAnsi"/>
          <w:sz w:val="22"/>
          <w:szCs w:val="22"/>
          <w:u w:val="single"/>
        </w:rPr>
        <w:t xml:space="preserve">. </w:t>
      </w:r>
    </w:p>
    <w:p w:rsidR="00FE64E5" w:rsidRPr="009E0494" w:rsidRDefault="00FE64E5" w:rsidP="009E0494">
      <w:pPr>
        <w:ind w:left="360"/>
        <w:rPr>
          <w:rFonts w:asciiTheme="minorHAnsi" w:hAnsiTheme="minorHAnsi" w:cstheme="minorHAnsi"/>
          <w:szCs w:val="22"/>
        </w:rPr>
      </w:pPr>
      <w:r w:rsidRPr="009E0494">
        <w:rPr>
          <w:rFonts w:asciiTheme="minorHAnsi" w:hAnsiTheme="minorHAnsi" w:cstheme="minorHAnsi"/>
          <w:szCs w:val="22"/>
        </w:rPr>
        <w:t>The limited prioritisation awarded to climate change-related topics has resulted in the minimal availability of: i) fiscal incentives; and ii) direct financing of resilience options within the countries of the Arab region. The lack of prioritization is linked with the limited data and knowledge regarding climate change and its impacts in the region. This has resulted in the absence of climate change considerations in cross-sectoral and sectoral policies preventing the creation of an enabling environment to encourage large-scale investment in adaptation and mitigation technologies.</w:t>
      </w:r>
    </w:p>
    <w:p w:rsidR="00FE64E5" w:rsidRPr="009E0494" w:rsidRDefault="00FE64E5" w:rsidP="009E0494">
      <w:pPr>
        <w:ind w:left="360"/>
        <w:rPr>
          <w:rFonts w:asciiTheme="minorHAnsi" w:hAnsiTheme="minorHAnsi" w:cstheme="minorHAnsi"/>
          <w:szCs w:val="22"/>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Limited systematic observation and monitoring of climatic variables (including limited regional models)</w:t>
      </w:r>
      <w:r w:rsidRPr="009E0494">
        <w:rPr>
          <w:rStyle w:val="EndnoteReference"/>
          <w:rFonts w:asciiTheme="minorHAnsi" w:hAnsiTheme="minorHAnsi" w:cstheme="minorHAnsi"/>
          <w:sz w:val="22"/>
          <w:szCs w:val="22"/>
          <w:u w:val="single"/>
        </w:rPr>
        <w:endnoteReference w:id="24"/>
      </w:r>
      <w:r w:rsidRPr="009E0494">
        <w:rPr>
          <w:rFonts w:asciiTheme="minorHAnsi" w:hAnsiTheme="minorHAnsi" w:cstheme="minorHAnsi"/>
          <w:sz w:val="22"/>
          <w:szCs w:val="22"/>
          <w:u w:val="single"/>
        </w:rPr>
        <w:t xml:space="preserve"> and limited understanding of climate change impacts and effective resilience solutions among national leaders and the public</w:t>
      </w:r>
      <w:r w:rsidRPr="009E0494">
        <w:rPr>
          <w:rStyle w:val="EndnoteReference"/>
          <w:rFonts w:asciiTheme="minorHAnsi" w:hAnsiTheme="minorHAnsi" w:cstheme="minorHAnsi"/>
          <w:sz w:val="22"/>
          <w:szCs w:val="22"/>
          <w:u w:val="single"/>
        </w:rPr>
        <w:endnoteReference w:id="25"/>
      </w:r>
      <w:r w:rsidRPr="009E0494">
        <w:rPr>
          <w:rFonts w:asciiTheme="minorHAnsi" w:hAnsiTheme="minorHAnsi" w:cstheme="minorHAnsi"/>
          <w:sz w:val="22"/>
          <w:szCs w:val="22"/>
          <w:u w:val="single"/>
          <w:vertAlign w:val="superscript"/>
        </w:rPr>
        <w:t>,</w:t>
      </w:r>
      <w:r w:rsidRPr="009E0494">
        <w:rPr>
          <w:rFonts w:asciiTheme="minorHAnsi" w:hAnsiTheme="minorHAnsi" w:cstheme="minorHAnsi"/>
          <w:sz w:val="22"/>
          <w:szCs w:val="22"/>
          <w:u w:val="single"/>
        </w:rPr>
        <w:t xml:space="preserve"> </w:t>
      </w:r>
      <w:r w:rsidRPr="009E0494">
        <w:rPr>
          <w:rStyle w:val="EndnoteReference"/>
          <w:rFonts w:asciiTheme="minorHAnsi" w:hAnsiTheme="minorHAnsi" w:cstheme="minorHAnsi"/>
          <w:sz w:val="22"/>
          <w:szCs w:val="22"/>
          <w:u w:val="single"/>
        </w:rPr>
        <w:endnoteReference w:id="26"/>
      </w:r>
      <w:r w:rsidRPr="009E0494">
        <w:rPr>
          <w:rFonts w:asciiTheme="minorHAnsi" w:hAnsiTheme="minorHAnsi" w:cstheme="minorHAnsi"/>
          <w:sz w:val="22"/>
          <w:szCs w:val="22"/>
          <w:u w:val="single"/>
        </w:rPr>
        <w:t>.</w:t>
      </w:r>
    </w:p>
    <w:p w:rsidR="00FE64E5" w:rsidRPr="009E0494" w:rsidRDefault="00FE64E5" w:rsidP="009E0494">
      <w:pPr>
        <w:ind w:left="360"/>
        <w:rPr>
          <w:rFonts w:asciiTheme="minorHAnsi" w:hAnsiTheme="minorHAnsi" w:cstheme="minorHAnsi"/>
          <w:szCs w:val="22"/>
        </w:rPr>
      </w:pPr>
      <w:r w:rsidRPr="009E0494">
        <w:rPr>
          <w:rFonts w:asciiTheme="minorHAnsi" w:hAnsiTheme="minorHAnsi" w:cstheme="minorHAnsi"/>
          <w:szCs w:val="22"/>
        </w:rPr>
        <w:t>Insufficient monitoring of climatic variables and limited research on interdisciplinary climate change by scholars, universities and specialized laboratories in the region are currently constraining climate change research, in particular downscaled predictions of climate change. This prevents an assessment of the likely impacts of climate change and leads to ineffective decision-making with regards to implementing adaptation interventions. Additionally, although numerous reports regarding climate change and its impacts have been developed in recent years (including regional reports), critical knowledge gaps still exist (including local climate change projections and a range of suitable adaptation options)</w:t>
      </w:r>
      <w:r w:rsidRPr="009E0494">
        <w:rPr>
          <w:rStyle w:val="EndnoteReference"/>
          <w:rFonts w:asciiTheme="minorHAnsi" w:hAnsiTheme="minorHAnsi" w:cstheme="minorHAnsi"/>
          <w:szCs w:val="22"/>
        </w:rPr>
        <w:endnoteReference w:id="27"/>
      </w:r>
      <w:r w:rsidRPr="009E0494">
        <w:rPr>
          <w:rStyle w:val="EndnoteReference"/>
          <w:rFonts w:asciiTheme="minorHAnsi" w:hAnsiTheme="minorHAnsi" w:cstheme="minorHAnsi"/>
          <w:szCs w:val="22"/>
        </w:rPr>
        <w:t xml:space="preserve">. </w:t>
      </w:r>
    </w:p>
    <w:p w:rsidR="00FE64E5" w:rsidRPr="009E0494" w:rsidRDefault="00FE64E5" w:rsidP="009E0494">
      <w:pPr>
        <w:ind w:left="360"/>
        <w:rPr>
          <w:rFonts w:asciiTheme="minorHAnsi" w:hAnsiTheme="minorHAnsi" w:cstheme="minorHAnsi"/>
          <w:szCs w:val="22"/>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Limited public awareness and engagement on climate change related topics.</w:t>
      </w:r>
    </w:p>
    <w:p w:rsidR="00FE64E5" w:rsidRPr="009E0494" w:rsidRDefault="00FE64E5" w:rsidP="009E0494">
      <w:pPr>
        <w:ind w:left="357"/>
        <w:rPr>
          <w:rFonts w:asciiTheme="minorHAnsi" w:hAnsiTheme="minorHAnsi" w:cstheme="minorHAnsi"/>
          <w:szCs w:val="22"/>
        </w:rPr>
      </w:pPr>
      <w:r w:rsidRPr="009E0494">
        <w:rPr>
          <w:rFonts w:asciiTheme="minorHAnsi" w:hAnsiTheme="minorHAnsi" w:cstheme="minorHAnsi"/>
          <w:szCs w:val="22"/>
        </w:rPr>
        <w:t xml:space="preserve">Overall, there is a limited understanding among the broader public, at both local and national levels, of the specific impacts of climate change on livelihoods and across sectors. This also applies to the opportunities and strategies for adaptation, and of both sustainable energy production and use. </w:t>
      </w:r>
      <w:r w:rsidRPr="009E0494">
        <w:rPr>
          <w:rStyle w:val="EndnoteReference"/>
          <w:rFonts w:asciiTheme="minorHAnsi" w:hAnsiTheme="minorHAnsi" w:cstheme="minorHAnsi"/>
          <w:szCs w:val="22"/>
        </w:rPr>
        <w:endnoteReference w:id="28"/>
      </w:r>
      <w:r w:rsidRPr="009E0494">
        <w:rPr>
          <w:rFonts w:asciiTheme="minorHAnsi" w:hAnsiTheme="minorHAnsi" w:cstheme="minorHAnsi"/>
          <w:szCs w:val="22"/>
        </w:rPr>
        <w:t xml:space="preserve">  While a recent poll conducted by the Arab Forum for Environment and Development (AFED) showed that 84% of the Arab public believe that climate change poses a serious challenge to their countries, the poll also indicated that education and awareness are widely considered one of the most important measures for adapting to the effects of climate change.</w:t>
      </w:r>
      <w:r w:rsidRPr="009E0494">
        <w:rPr>
          <w:rStyle w:val="EndnoteReference"/>
          <w:rFonts w:asciiTheme="minorHAnsi" w:hAnsiTheme="minorHAnsi" w:cstheme="minorHAnsi"/>
          <w:szCs w:val="22"/>
        </w:rPr>
        <w:endnoteReference w:id="29"/>
      </w:r>
      <w:r w:rsidR="00953B70" w:rsidRPr="009E0494">
        <w:rPr>
          <w:rFonts w:asciiTheme="minorHAnsi" w:hAnsiTheme="minorHAnsi" w:cstheme="minorHAnsi"/>
          <w:szCs w:val="22"/>
        </w:rPr>
        <w:t xml:space="preserve"> </w:t>
      </w:r>
      <w:r w:rsidRPr="009E0494">
        <w:rPr>
          <w:rFonts w:asciiTheme="minorHAnsi" w:hAnsiTheme="minorHAnsi" w:cstheme="minorHAnsi"/>
          <w:szCs w:val="22"/>
        </w:rPr>
        <w:t xml:space="preserve">The limited information and research that is currently available within the region has not been widely disseminated or has yet to be promoted among and tailored to the diversity of communities in the countries of the Arab region. </w:t>
      </w:r>
    </w:p>
    <w:p w:rsidR="00FE64E5" w:rsidRPr="009E0494" w:rsidRDefault="00FE64E5" w:rsidP="009E0494">
      <w:pPr>
        <w:rPr>
          <w:rFonts w:asciiTheme="minorHAnsi" w:hAnsiTheme="minorHAnsi" w:cstheme="minorHAnsi"/>
          <w:szCs w:val="22"/>
          <w:u w:val="single"/>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 xml:space="preserve">Limited cooperation and collective action between countries within the region with regards to climate change threats. </w:t>
      </w:r>
    </w:p>
    <w:p w:rsidR="00FE64E5" w:rsidRPr="009E0494" w:rsidRDefault="00FE64E5" w:rsidP="009E0494">
      <w:pPr>
        <w:ind w:left="360"/>
        <w:rPr>
          <w:rFonts w:asciiTheme="minorHAnsi" w:hAnsiTheme="minorHAnsi" w:cstheme="minorHAnsi"/>
          <w:szCs w:val="22"/>
        </w:rPr>
      </w:pPr>
      <w:r w:rsidRPr="009E0494">
        <w:rPr>
          <w:rFonts w:asciiTheme="minorHAnsi" w:hAnsiTheme="minorHAnsi" w:cstheme="minorHAnsi"/>
          <w:szCs w:val="22"/>
        </w:rPr>
        <w:t xml:space="preserve">Climate change impacts will be experienced across borders and are thus not merely a national concern. Consequently, in order to respond to anticipated climate change impacts on important land-use systems (i.e. rangelands, rain-fed agriculture, and coastal management) and sectors (e.g. water and energy) within the region, collaboration between the countries of the Arab region is critical. This is particularly the case for water resource management for riparian countries (i.e. </w:t>
      </w:r>
      <w:proofErr w:type="spellStart"/>
      <w:r w:rsidRPr="009E0494">
        <w:rPr>
          <w:rFonts w:asciiTheme="minorHAnsi" w:hAnsiTheme="minorHAnsi" w:cstheme="minorHAnsi"/>
          <w:szCs w:val="22"/>
        </w:rPr>
        <w:t>transboundary</w:t>
      </w:r>
      <w:proofErr w:type="spellEnd"/>
      <w:r w:rsidRPr="009E0494">
        <w:rPr>
          <w:rFonts w:asciiTheme="minorHAnsi" w:hAnsiTheme="minorHAnsi" w:cstheme="minorHAnsi"/>
          <w:szCs w:val="22"/>
        </w:rPr>
        <w:t xml:space="preserve"> water resource management). The present lack of coordinated responses to climate change (at a regional and sub-regional level) significantly hinders effective adaptation</w:t>
      </w:r>
      <w:r w:rsidRPr="009E0494">
        <w:rPr>
          <w:rStyle w:val="EndnoteReference"/>
          <w:rFonts w:asciiTheme="minorHAnsi" w:hAnsiTheme="minorHAnsi" w:cstheme="minorHAnsi"/>
          <w:szCs w:val="22"/>
        </w:rPr>
        <w:endnoteReference w:id="30"/>
      </w:r>
      <w:r w:rsidRPr="009E0494">
        <w:rPr>
          <w:rFonts w:asciiTheme="minorHAnsi" w:hAnsiTheme="minorHAnsi" w:cstheme="minorHAnsi"/>
          <w:szCs w:val="22"/>
        </w:rPr>
        <w:t xml:space="preserve">. </w:t>
      </w:r>
    </w:p>
    <w:p w:rsidR="00FE64E5" w:rsidRPr="009E0494" w:rsidRDefault="00FE64E5" w:rsidP="009E0494">
      <w:pPr>
        <w:rPr>
          <w:rFonts w:asciiTheme="minorHAnsi" w:hAnsiTheme="minorHAnsi" w:cstheme="minorHAnsi"/>
          <w:szCs w:val="22"/>
          <w:u w:val="single"/>
        </w:rPr>
      </w:pPr>
    </w:p>
    <w:p w:rsidR="00FE64E5" w:rsidRPr="009E0494" w:rsidRDefault="00FE64E5" w:rsidP="0010287C">
      <w:pPr>
        <w:pStyle w:val="ListParagraph"/>
        <w:numPr>
          <w:ilvl w:val="0"/>
          <w:numId w:val="10"/>
        </w:numPr>
        <w:spacing w:after="60"/>
        <w:contextualSpacing/>
        <w:jc w:val="both"/>
        <w:rPr>
          <w:rFonts w:asciiTheme="minorHAnsi" w:hAnsiTheme="minorHAnsi" w:cstheme="minorHAnsi"/>
          <w:sz w:val="22"/>
          <w:szCs w:val="22"/>
        </w:rPr>
      </w:pPr>
      <w:r w:rsidRPr="009E0494">
        <w:rPr>
          <w:rFonts w:asciiTheme="minorHAnsi" w:hAnsiTheme="minorHAnsi" w:cstheme="minorHAnsi"/>
          <w:sz w:val="22"/>
          <w:szCs w:val="22"/>
          <w:u w:val="single"/>
        </w:rPr>
        <w:t>Limited access to financing options to develop low-carbon and climate-resilient development pathways (e.g. capacity constraints).</w:t>
      </w:r>
      <w:r w:rsidRPr="009E0494">
        <w:rPr>
          <w:rFonts w:asciiTheme="minorHAnsi" w:hAnsiTheme="minorHAnsi" w:cstheme="minorHAnsi"/>
          <w:sz w:val="22"/>
          <w:szCs w:val="22"/>
        </w:rPr>
        <w:t xml:space="preserve"> </w:t>
      </w:r>
    </w:p>
    <w:p w:rsidR="00FE64E5" w:rsidRPr="009E0494" w:rsidRDefault="00FE64E5" w:rsidP="009E0494">
      <w:pPr>
        <w:pStyle w:val="ListParagraph"/>
        <w:spacing w:after="60"/>
        <w:ind w:left="360"/>
        <w:jc w:val="both"/>
        <w:rPr>
          <w:rFonts w:asciiTheme="minorHAnsi" w:hAnsiTheme="minorHAnsi" w:cstheme="minorHAnsi"/>
          <w:sz w:val="22"/>
          <w:szCs w:val="22"/>
        </w:rPr>
      </w:pPr>
      <w:r w:rsidRPr="009E0494">
        <w:rPr>
          <w:rFonts w:asciiTheme="minorHAnsi" w:hAnsiTheme="minorHAnsi" w:cstheme="minorHAnsi"/>
          <w:sz w:val="22"/>
          <w:szCs w:val="22"/>
        </w:rPr>
        <w:t xml:space="preserve">Capacity to access available sources of adaptation and mitigation funding is presently low within the region. A greater understanding of the funding options available is consequently necessary, including </w:t>
      </w:r>
      <w:r w:rsidRPr="009E0494">
        <w:rPr>
          <w:rFonts w:asciiTheme="minorHAnsi" w:hAnsiTheme="minorHAnsi" w:cstheme="minorHAnsi"/>
          <w:i/>
          <w:sz w:val="22"/>
          <w:szCs w:val="22"/>
        </w:rPr>
        <w:t xml:space="preserve">inter alia </w:t>
      </w:r>
      <w:r w:rsidRPr="009E0494">
        <w:rPr>
          <w:rFonts w:asciiTheme="minorHAnsi" w:hAnsiTheme="minorHAnsi" w:cstheme="minorHAnsi"/>
          <w:sz w:val="22"/>
          <w:szCs w:val="22"/>
        </w:rPr>
        <w:t>South-South collaborations and partnering with the private sector</w:t>
      </w:r>
      <w:r w:rsidRPr="009E0494">
        <w:rPr>
          <w:rStyle w:val="EndnoteReference"/>
          <w:rFonts w:asciiTheme="minorHAnsi" w:hAnsiTheme="minorHAnsi" w:cstheme="minorHAnsi"/>
          <w:sz w:val="22"/>
          <w:szCs w:val="22"/>
        </w:rPr>
        <w:endnoteReference w:id="31"/>
      </w:r>
      <w:r w:rsidRPr="009E0494">
        <w:rPr>
          <w:rFonts w:asciiTheme="minorHAnsi" w:hAnsiTheme="minorHAnsi" w:cstheme="minorHAnsi"/>
          <w:sz w:val="22"/>
          <w:szCs w:val="22"/>
        </w:rPr>
        <w:t xml:space="preserve">.  </w:t>
      </w:r>
    </w:p>
    <w:p w:rsidR="00FE64E5" w:rsidRPr="009E0494" w:rsidRDefault="00FE64E5" w:rsidP="009E0494">
      <w:pPr>
        <w:pStyle w:val="ListParagraph"/>
        <w:spacing w:after="60"/>
        <w:ind w:left="360"/>
        <w:jc w:val="both"/>
        <w:rPr>
          <w:rFonts w:asciiTheme="minorHAnsi" w:hAnsiTheme="minorHAnsi" w:cstheme="minorHAnsi"/>
          <w:sz w:val="22"/>
          <w:szCs w:val="22"/>
        </w:rPr>
      </w:pPr>
    </w:p>
    <w:p w:rsidR="00FE64E5" w:rsidRPr="009E0494" w:rsidRDefault="00FE64E5" w:rsidP="0010287C">
      <w:pPr>
        <w:pStyle w:val="ListParagraph"/>
        <w:numPr>
          <w:ilvl w:val="0"/>
          <w:numId w:val="12"/>
        </w:numPr>
        <w:spacing w:after="60"/>
        <w:ind w:left="357" w:hanging="357"/>
        <w:contextualSpacing/>
        <w:jc w:val="both"/>
        <w:rPr>
          <w:rFonts w:asciiTheme="minorHAnsi" w:hAnsiTheme="minorHAnsi" w:cstheme="minorHAnsi"/>
          <w:sz w:val="22"/>
          <w:szCs w:val="22"/>
          <w:u w:val="single"/>
        </w:rPr>
      </w:pPr>
      <w:r w:rsidRPr="009E0494">
        <w:rPr>
          <w:rFonts w:asciiTheme="minorHAnsi" w:hAnsiTheme="minorHAnsi" w:cstheme="minorHAnsi"/>
          <w:sz w:val="22"/>
          <w:szCs w:val="22"/>
          <w:u w:val="single"/>
        </w:rPr>
        <w:t>Lack of enabling environment for the promotion of energy efficiency and renewable energy.</w:t>
      </w:r>
    </w:p>
    <w:p w:rsidR="00FE64E5" w:rsidRPr="009E0494" w:rsidRDefault="00FE64E5" w:rsidP="009E0494">
      <w:pPr>
        <w:ind w:left="357"/>
        <w:rPr>
          <w:rFonts w:asciiTheme="minorHAnsi" w:hAnsiTheme="minorHAnsi" w:cstheme="minorHAnsi"/>
          <w:szCs w:val="22"/>
        </w:rPr>
      </w:pPr>
      <w:r w:rsidRPr="009E0494">
        <w:rPr>
          <w:rFonts w:asciiTheme="minorHAnsi" w:hAnsiTheme="minorHAnsi" w:cstheme="minorHAnsi"/>
          <w:szCs w:val="22"/>
        </w:rPr>
        <w:t>There are numerous barriers that put renewable energy and energy efficiency at an economic, regulatory and/or institutional disadvantage to other forms of energy. These include: i) policy; ii) market; and iii) economic barriers</w:t>
      </w:r>
      <w:r w:rsidRPr="009E0494">
        <w:rPr>
          <w:rStyle w:val="EndnoteReference"/>
          <w:rFonts w:asciiTheme="minorHAnsi" w:hAnsiTheme="minorHAnsi" w:cstheme="minorHAnsi"/>
          <w:szCs w:val="22"/>
        </w:rPr>
        <w:endnoteReference w:id="32"/>
      </w:r>
      <w:r w:rsidRPr="009E0494">
        <w:rPr>
          <w:rFonts w:asciiTheme="minorHAnsi" w:hAnsiTheme="minorHAnsi" w:cstheme="minorHAnsi"/>
          <w:szCs w:val="22"/>
        </w:rPr>
        <w:t>.</w:t>
      </w:r>
    </w:p>
    <w:p w:rsidR="00FE64E5" w:rsidRPr="009E0494" w:rsidRDefault="00FE64E5" w:rsidP="009E0494">
      <w:pPr>
        <w:rPr>
          <w:rFonts w:asciiTheme="minorHAnsi" w:hAnsiTheme="minorHAnsi" w:cstheme="minorHAnsi"/>
          <w:szCs w:val="22"/>
        </w:rPr>
      </w:pPr>
    </w:p>
    <w:p w:rsidR="000F1EAC" w:rsidRPr="009E0494" w:rsidRDefault="00953B70" w:rsidP="009E0494">
      <w:pPr>
        <w:tabs>
          <w:tab w:val="left" w:pos="360"/>
        </w:tabs>
        <w:rPr>
          <w:rFonts w:asciiTheme="minorHAnsi" w:hAnsiTheme="minorHAnsi" w:cstheme="minorHAnsi"/>
          <w:iCs/>
          <w:szCs w:val="22"/>
        </w:rPr>
      </w:pPr>
      <w:r w:rsidRPr="009E0494">
        <w:rPr>
          <w:rFonts w:asciiTheme="minorHAnsi" w:hAnsiTheme="minorHAnsi" w:cstheme="minorHAnsi"/>
          <w:szCs w:val="22"/>
        </w:rPr>
        <w:t xml:space="preserve">Although </w:t>
      </w:r>
      <w:r w:rsidR="00FE64E5" w:rsidRPr="009E0494">
        <w:rPr>
          <w:rFonts w:asciiTheme="minorHAnsi" w:hAnsiTheme="minorHAnsi" w:cstheme="minorHAnsi"/>
          <w:szCs w:val="22"/>
        </w:rPr>
        <w:t>the recent and on-going transformation of governance systems in the region represent a challenge, the potential governance reforms can be seen as a major opportunity for ACRI to advance climate change adaptation and mitigation agendas to address these issues with a comprehensive and integrated approach. UNDP-RBAS will support the process of adopting climate change adaptation and mitigation principles within multi-sectoral ministries and engaging with the private sector as a partner in development. This will be facilitated by ACRI through: i) building capacity related to climate change; and ii) establishing local and regional partnerships to support on-going and implemented activities related to the programme</w:t>
      </w:r>
    </w:p>
    <w:p w:rsidR="00822CA1" w:rsidRPr="000951CC" w:rsidRDefault="00677813" w:rsidP="009E0494">
      <w:pPr>
        <w:pStyle w:val="Heading1"/>
        <w:numPr>
          <w:ilvl w:val="0"/>
          <w:numId w:val="2"/>
        </w:numPr>
        <w:tabs>
          <w:tab w:val="clear" w:pos="720"/>
          <w:tab w:val="left" w:pos="450"/>
        </w:tabs>
        <w:spacing w:before="0" w:after="60"/>
        <w:ind w:left="450" w:hanging="450"/>
        <w:rPr>
          <w:rFonts w:ascii="Calibri" w:hAnsi="Calibri"/>
          <w:iCs/>
          <w:szCs w:val="22"/>
        </w:rPr>
      </w:pPr>
      <w:r w:rsidRPr="009E0494">
        <w:rPr>
          <w:rFonts w:asciiTheme="minorHAnsi" w:hAnsiTheme="minorHAnsi" w:cstheme="minorHAnsi"/>
          <w:sz w:val="22"/>
          <w:szCs w:val="22"/>
        </w:rPr>
        <w:br w:type="page"/>
      </w:r>
      <w:r w:rsidR="00856A2C" w:rsidRPr="00A237BF">
        <w:rPr>
          <w:rFonts w:ascii="Calibri" w:hAnsi="Calibri"/>
        </w:rPr>
        <w:t>Strategy</w:t>
      </w:r>
    </w:p>
    <w:p w:rsidR="00F76342" w:rsidRDefault="00F76342" w:rsidP="0090126F">
      <w:pPr>
        <w:rPr>
          <w:rFonts w:asciiTheme="minorHAnsi" w:hAnsiTheme="minorHAnsi" w:cstheme="minorHAnsi"/>
          <w:szCs w:val="22"/>
        </w:rPr>
      </w:pPr>
    </w:p>
    <w:p w:rsidR="00905AF5" w:rsidRPr="0090126F" w:rsidRDefault="00905AF5" w:rsidP="0090126F">
      <w:pPr>
        <w:rPr>
          <w:rFonts w:asciiTheme="minorHAnsi" w:hAnsiTheme="minorHAnsi" w:cstheme="minorHAnsi"/>
          <w:szCs w:val="22"/>
        </w:rPr>
      </w:pPr>
      <w:r w:rsidRPr="0090126F">
        <w:rPr>
          <w:rFonts w:asciiTheme="minorHAnsi" w:hAnsiTheme="minorHAnsi" w:cstheme="minorHAnsi"/>
          <w:szCs w:val="22"/>
        </w:rPr>
        <w:t>ACRI has been developed based on the consultative</w:t>
      </w:r>
      <w:r w:rsidR="001163BC">
        <w:rPr>
          <w:rFonts w:asciiTheme="minorHAnsi" w:hAnsiTheme="minorHAnsi" w:cstheme="minorHAnsi"/>
          <w:szCs w:val="22"/>
        </w:rPr>
        <w:t xml:space="preserve"> process detailed above in the situation a</w:t>
      </w:r>
      <w:r w:rsidRPr="0090126F">
        <w:rPr>
          <w:rFonts w:asciiTheme="minorHAnsi" w:hAnsiTheme="minorHAnsi" w:cstheme="minorHAnsi"/>
          <w:szCs w:val="22"/>
        </w:rPr>
        <w:t xml:space="preserve">nalysis. The benefit of the wide and extensive consultations is that the resultant strategy/approach has been determined fully by the countries of the Arab region. The consultative process revealed a need for a coordinated response to address climate change impacts in the Arab region. ACRI aims to successfully support the countries in the region to adapt to changing climatic conditions in an integrated manner and to promote low carbon technology development. This will be achieved by: </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905AF5" w:rsidRPr="0090126F">
        <w:rPr>
          <w:rFonts w:asciiTheme="minorHAnsi" w:hAnsiTheme="minorHAnsi" w:cstheme="minorHAnsi"/>
          <w:sz w:val="22"/>
          <w:szCs w:val="22"/>
          <w:lang w:val="en-GB"/>
        </w:rPr>
        <w:t>uilding capacity across the region;</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905AF5" w:rsidRPr="0090126F">
        <w:rPr>
          <w:rFonts w:asciiTheme="minorHAnsi" w:hAnsiTheme="minorHAnsi" w:cstheme="minorHAnsi"/>
          <w:sz w:val="22"/>
          <w:szCs w:val="22"/>
          <w:lang w:val="en-GB"/>
        </w:rPr>
        <w:t xml:space="preserve">uilding on existing national and regional efforts;  </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905AF5" w:rsidRPr="0090126F">
        <w:rPr>
          <w:rFonts w:asciiTheme="minorHAnsi" w:hAnsiTheme="minorHAnsi" w:cstheme="minorHAnsi"/>
          <w:sz w:val="22"/>
          <w:szCs w:val="22"/>
          <w:lang w:val="en-GB"/>
        </w:rPr>
        <w:t>oordinating with existing actors and establishing new partnerships;</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905AF5" w:rsidRPr="0090126F">
        <w:rPr>
          <w:rFonts w:asciiTheme="minorHAnsi" w:hAnsiTheme="minorHAnsi" w:cstheme="minorHAnsi"/>
          <w:sz w:val="22"/>
          <w:szCs w:val="22"/>
          <w:lang w:val="en-GB"/>
        </w:rPr>
        <w:t>ddressing climate change i</w:t>
      </w:r>
      <w:r w:rsidR="001163BC">
        <w:rPr>
          <w:rFonts w:asciiTheme="minorHAnsi" w:hAnsiTheme="minorHAnsi" w:cstheme="minorHAnsi"/>
          <w:sz w:val="22"/>
          <w:szCs w:val="22"/>
          <w:lang w:val="en-GB"/>
        </w:rPr>
        <w:t>mpacts through</w:t>
      </w:r>
      <w:r w:rsidR="00905AF5" w:rsidRPr="0090126F">
        <w:rPr>
          <w:rFonts w:asciiTheme="minorHAnsi" w:hAnsiTheme="minorHAnsi" w:cstheme="minorHAnsi"/>
          <w:sz w:val="22"/>
          <w:szCs w:val="22"/>
          <w:lang w:val="en-GB"/>
        </w:rPr>
        <w:t xml:space="preserve"> sustainable development, gender-sensitive, pro-poor approach;</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Pr>
          <w:rFonts w:asciiTheme="minorHAnsi" w:hAnsiTheme="minorHAnsi" w:cstheme="minorHAnsi"/>
          <w:sz w:val="22"/>
          <w:szCs w:val="22"/>
          <w:lang w:val="en-GB"/>
        </w:rPr>
        <w:t>S</w:t>
      </w:r>
      <w:r w:rsidR="00905AF5" w:rsidRPr="0090126F">
        <w:rPr>
          <w:rFonts w:asciiTheme="minorHAnsi" w:hAnsiTheme="minorHAnsi" w:cstheme="minorHAnsi"/>
          <w:sz w:val="22"/>
          <w:szCs w:val="22"/>
          <w:lang w:val="en-GB"/>
        </w:rPr>
        <w:t xml:space="preserve">ecuring a high level of engagement and ownership by national partners and actors; and </w:t>
      </w:r>
    </w:p>
    <w:p w:rsidR="00905AF5" w:rsidRPr="0090126F" w:rsidRDefault="00AB1146" w:rsidP="0010287C">
      <w:pPr>
        <w:pStyle w:val="Default"/>
        <w:numPr>
          <w:ilvl w:val="0"/>
          <w:numId w:val="17"/>
        </w:numPr>
        <w:spacing w:after="60"/>
        <w:ind w:left="357" w:hanging="357"/>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Developing</w:t>
      </w:r>
      <w:r w:rsidR="00905AF5" w:rsidRPr="0090126F">
        <w:rPr>
          <w:rFonts w:asciiTheme="minorHAnsi" w:hAnsiTheme="minorHAnsi" w:cstheme="minorHAnsi"/>
          <w:sz w:val="22"/>
          <w:szCs w:val="22"/>
          <w:lang w:val="en-GB"/>
        </w:rPr>
        <w:t xml:space="preserve">, linking to and implementing activities which respond to the needs identified through the consultative process. </w:t>
      </w:r>
    </w:p>
    <w:p w:rsidR="00905AF5" w:rsidRPr="0090126F" w:rsidRDefault="00905AF5" w:rsidP="0090126F">
      <w:pPr>
        <w:rPr>
          <w:rFonts w:asciiTheme="minorHAnsi" w:hAnsiTheme="minorHAnsi" w:cstheme="minorHAnsi"/>
          <w:szCs w:val="22"/>
        </w:rPr>
      </w:pPr>
    </w:p>
    <w:p w:rsidR="00905AF5" w:rsidRPr="0090126F" w:rsidRDefault="00905AF5" w:rsidP="0090126F">
      <w:pPr>
        <w:rPr>
          <w:rFonts w:asciiTheme="minorHAnsi" w:hAnsiTheme="minorHAnsi" w:cstheme="minorHAnsi"/>
          <w:szCs w:val="22"/>
        </w:rPr>
      </w:pPr>
      <w:r w:rsidRPr="0090126F">
        <w:rPr>
          <w:rFonts w:asciiTheme="minorHAnsi" w:hAnsiTheme="minorHAnsi" w:cstheme="minorHAnsi"/>
          <w:szCs w:val="22"/>
        </w:rPr>
        <w:t>A key factor will be the establishment of partnerships throughout the programme. Momentum built through partnership formation will facilitate the sharing of knowledge and best practices, the transfer of technology and the implementation of the key actions detailed in the strategy. ACRI will align itself and link up with other RBAS regional programmes and UNDP global initiatives within the Environment and Energy Group</w:t>
      </w:r>
      <w:r w:rsidRPr="0090126F">
        <w:rPr>
          <w:rStyle w:val="FootnoteReference"/>
          <w:rFonts w:asciiTheme="minorHAnsi" w:hAnsiTheme="minorHAnsi" w:cstheme="minorHAnsi"/>
          <w:sz w:val="22"/>
          <w:szCs w:val="22"/>
        </w:rPr>
        <w:footnoteReference w:id="14"/>
      </w:r>
      <w:r w:rsidRPr="0090126F">
        <w:rPr>
          <w:rFonts w:asciiTheme="minorHAnsi" w:hAnsiTheme="minorHAnsi" w:cstheme="minorHAnsi"/>
          <w:szCs w:val="22"/>
        </w:rPr>
        <w:t>, as well as national programmes and broader regional undertakings (such as those led by ICARDA, LAS, other UN a</w:t>
      </w:r>
      <w:r w:rsidR="006271DA" w:rsidRPr="0090126F">
        <w:rPr>
          <w:rFonts w:asciiTheme="minorHAnsi" w:hAnsiTheme="minorHAnsi" w:cstheme="minorHAnsi"/>
          <w:szCs w:val="22"/>
        </w:rPr>
        <w:t xml:space="preserve">gencies, the World Bank etc.). </w:t>
      </w:r>
      <w:r w:rsidRPr="0090126F">
        <w:rPr>
          <w:rFonts w:asciiTheme="minorHAnsi" w:hAnsiTheme="minorHAnsi" w:cstheme="minorHAnsi"/>
          <w:szCs w:val="22"/>
        </w:rPr>
        <w:t xml:space="preserve">ACRI is well-aligned with UNDP’s area of expertise in: </w:t>
      </w:r>
    </w:p>
    <w:p w:rsidR="00905AF5" w:rsidRPr="0090126F" w:rsidRDefault="00905AF5" w:rsidP="0010287C">
      <w:pPr>
        <w:numPr>
          <w:ilvl w:val="0"/>
          <w:numId w:val="15"/>
        </w:numPr>
        <w:suppressAutoHyphens/>
        <w:ind w:left="357" w:hanging="357"/>
        <w:rPr>
          <w:rFonts w:asciiTheme="minorHAnsi" w:hAnsiTheme="minorHAnsi" w:cstheme="minorHAnsi"/>
          <w:szCs w:val="22"/>
        </w:rPr>
      </w:pPr>
      <w:r w:rsidRPr="0090126F">
        <w:rPr>
          <w:rFonts w:asciiTheme="minorHAnsi" w:hAnsiTheme="minorHAnsi" w:cstheme="minorHAnsi"/>
          <w:szCs w:val="22"/>
        </w:rPr>
        <w:t>the provision of technical assistance focused on strengthening institutional capacity at the regional and national levels;</w:t>
      </w:r>
    </w:p>
    <w:p w:rsidR="00905AF5" w:rsidRPr="0090126F" w:rsidRDefault="00905AF5" w:rsidP="0010287C">
      <w:pPr>
        <w:pStyle w:val="ListParagraph"/>
        <w:numPr>
          <w:ilvl w:val="0"/>
          <w:numId w:val="15"/>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the provision of technical support for policy formulation and revision;</w:t>
      </w:r>
    </w:p>
    <w:p w:rsidR="00905AF5" w:rsidRPr="0090126F" w:rsidRDefault="00905AF5" w:rsidP="0010287C">
      <w:pPr>
        <w:pStyle w:val="ListParagraph"/>
        <w:numPr>
          <w:ilvl w:val="0"/>
          <w:numId w:val="15"/>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proficiency in project design and implementation in relevant areas (such as climate change adaptation and energy);</w:t>
      </w:r>
    </w:p>
    <w:p w:rsidR="00905AF5" w:rsidRPr="0090126F" w:rsidRDefault="00905AF5" w:rsidP="0010287C">
      <w:pPr>
        <w:numPr>
          <w:ilvl w:val="0"/>
          <w:numId w:val="13"/>
        </w:numPr>
        <w:suppressAutoHyphens/>
        <w:rPr>
          <w:rFonts w:asciiTheme="minorHAnsi" w:hAnsiTheme="minorHAnsi" w:cstheme="minorHAnsi"/>
          <w:szCs w:val="22"/>
        </w:rPr>
      </w:pPr>
      <w:r w:rsidRPr="0090126F">
        <w:rPr>
          <w:rFonts w:asciiTheme="minorHAnsi" w:hAnsiTheme="minorHAnsi" w:cstheme="minorHAnsi"/>
          <w:szCs w:val="22"/>
        </w:rPr>
        <w:t>the provision of cross-sectoral capacity and expertise with experience and innovation in climate risk management;</w:t>
      </w:r>
    </w:p>
    <w:p w:rsidR="00905AF5" w:rsidRPr="0090126F" w:rsidRDefault="00905AF5" w:rsidP="0010287C">
      <w:pPr>
        <w:numPr>
          <w:ilvl w:val="0"/>
          <w:numId w:val="13"/>
        </w:numPr>
        <w:suppressAutoHyphens/>
        <w:rPr>
          <w:rFonts w:asciiTheme="minorHAnsi" w:hAnsiTheme="minorHAnsi" w:cstheme="minorHAnsi"/>
          <w:szCs w:val="22"/>
        </w:rPr>
      </w:pPr>
      <w:r w:rsidRPr="0090126F">
        <w:rPr>
          <w:rFonts w:asciiTheme="minorHAnsi" w:hAnsiTheme="minorHAnsi" w:cstheme="minorHAnsi"/>
          <w:szCs w:val="22"/>
        </w:rPr>
        <w:t>the mobilization of resources for development at the regional and national level; and</w:t>
      </w:r>
    </w:p>
    <w:p w:rsidR="00905AF5" w:rsidRPr="0090126F" w:rsidRDefault="00905AF5" w:rsidP="0010287C">
      <w:pPr>
        <w:numPr>
          <w:ilvl w:val="0"/>
          <w:numId w:val="13"/>
        </w:numPr>
        <w:suppressAutoHyphens/>
        <w:rPr>
          <w:rFonts w:asciiTheme="minorHAnsi" w:hAnsiTheme="minorHAnsi" w:cstheme="minorHAnsi"/>
          <w:szCs w:val="22"/>
        </w:rPr>
      </w:pPr>
      <w:r w:rsidRPr="0090126F">
        <w:rPr>
          <w:rFonts w:asciiTheme="minorHAnsi" w:hAnsiTheme="minorHAnsi" w:cstheme="minorHAnsi"/>
          <w:szCs w:val="22"/>
        </w:rPr>
        <w:t>Accessing global information networks, experience and knowledge that can be used to strengthen the implementation of ACRI.</w:t>
      </w:r>
    </w:p>
    <w:p w:rsidR="00905AF5" w:rsidRPr="0090126F" w:rsidRDefault="00905AF5" w:rsidP="0090126F">
      <w:pPr>
        <w:rPr>
          <w:rFonts w:asciiTheme="minorHAnsi" w:hAnsiTheme="minorHAnsi" w:cstheme="minorHAnsi"/>
          <w:szCs w:val="22"/>
        </w:rPr>
      </w:pPr>
    </w:p>
    <w:p w:rsidR="00905AF5" w:rsidRPr="0090126F" w:rsidRDefault="00905AF5" w:rsidP="00F76342">
      <w:pPr>
        <w:spacing w:after="0"/>
        <w:rPr>
          <w:rFonts w:asciiTheme="minorHAnsi" w:hAnsiTheme="minorHAnsi" w:cstheme="minorHAnsi"/>
          <w:szCs w:val="22"/>
          <w:lang w:eastAsia="en-ZA"/>
        </w:rPr>
      </w:pPr>
      <w:r w:rsidRPr="0090126F">
        <w:rPr>
          <w:rFonts w:asciiTheme="minorHAnsi" w:hAnsiTheme="minorHAnsi" w:cstheme="minorHAnsi"/>
          <w:szCs w:val="22"/>
        </w:rPr>
        <w:t xml:space="preserve">ACRI’s work responds to key regional environmental declarations and frameworks of action, such as the Arab Ministerial Declaration on Climate Change adopted by the Council of Arab Ministries Responsible for the Environment, as well as the Arab Action Plan on Climate Change spearheaded by the LAS. ACRI also responds to Focus Area 4 (Environment and Sustainable Development) of the Regional Programme </w:t>
      </w:r>
      <w:r w:rsidR="006271DA" w:rsidRPr="0090126F">
        <w:rPr>
          <w:rFonts w:asciiTheme="minorHAnsi" w:hAnsiTheme="minorHAnsi" w:cstheme="minorHAnsi"/>
          <w:szCs w:val="22"/>
        </w:rPr>
        <w:t xml:space="preserve">Document </w:t>
      </w:r>
      <w:r w:rsidRPr="0090126F">
        <w:rPr>
          <w:rFonts w:asciiTheme="minorHAnsi" w:hAnsiTheme="minorHAnsi" w:cstheme="minorHAnsi"/>
          <w:szCs w:val="22"/>
        </w:rPr>
        <w:t xml:space="preserve">for the Arab States (2010 – 2013), in particular by contributing to developing capacity and enhancing regional dialogue regarding mitigation and adaptation to climate change. It will be implemented in close collaboration with the UNDP Country Offices (COs) to support/complement their national programmes and leverage their close partnership </w:t>
      </w:r>
      <w:r w:rsidRPr="0090126F">
        <w:rPr>
          <w:rFonts w:asciiTheme="minorHAnsi" w:hAnsiTheme="minorHAnsi" w:cstheme="minorHAnsi"/>
          <w:szCs w:val="22"/>
          <w:lang w:eastAsia="en-ZA"/>
        </w:rPr>
        <w:t xml:space="preserve">with a wide range of government sectors and other national actors including the UN Country teams. </w:t>
      </w:r>
    </w:p>
    <w:p w:rsidR="00F76342" w:rsidRDefault="00F76342" w:rsidP="00F76342">
      <w:pPr>
        <w:autoSpaceDE w:val="0"/>
        <w:autoSpaceDN w:val="0"/>
        <w:adjustRightInd w:val="0"/>
        <w:spacing w:after="0"/>
        <w:rPr>
          <w:rFonts w:asciiTheme="minorHAnsi" w:hAnsiTheme="minorHAnsi" w:cstheme="minorHAnsi"/>
          <w:szCs w:val="22"/>
        </w:rPr>
      </w:pPr>
    </w:p>
    <w:p w:rsidR="00905AF5" w:rsidRPr="0090126F" w:rsidRDefault="00905AF5" w:rsidP="00F76342">
      <w:pPr>
        <w:autoSpaceDE w:val="0"/>
        <w:autoSpaceDN w:val="0"/>
        <w:adjustRightInd w:val="0"/>
        <w:spacing w:after="0"/>
        <w:rPr>
          <w:rFonts w:asciiTheme="minorHAnsi" w:hAnsiTheme="minorHAnsi" w:cstheme="minorHAnsi"/>
          <w:szCs w:val="22"/>
        </w:rPr>
      </w:pPr>
      <w:r w:rsidRPr="0090126F">
        <w:rPr>
          <w:rFonts w:asciiTheme="minorHAnsi" w:hAnsiTheme="minorHAnsi" w:cstheme="minorHAnsi"/>
          <w:szCs w:val="22"/>
        </w:rPr>
        <w:t>Through the activities detailed below and in light of the upcoming Rio+20</w:t>
      </w:r>
      <w:r w:rsidRPr="0090126F">
        <w:rPr>
          <w:rStyle w:val="FootnoteReference"/>
          <w:rFonts w:asciiTheme="minorHAnsi" w:hAnsiTheme="minorHAnsi" w:cstheme="minorHAnsi"/>
          <w:sz w:val="22"/>
          <w:szCs w:val="22"/>
        </w:rPr>
        <w:footnoteReference w:id="15"/>
      </w:r>
      <w:r w:rsidRPr="0090126F">
        <w:rPr>
          <w:rFonts w:asciiTheme="minorHAnsi" w:hAnsiTheme="minorHAnsi" w:cstheme="minorHAnsi"/>
          <w:szCs w:val="22"/>
        </w:rPr>
        <w:t xml:space="preserve">, ACRI will enable countries of the Arab region to pave the way for sustainable development and will frame the way in which responses to climate change link with Green Economy as an instrument for sustainable development an poverty reduction. Furthermore, the concept of a Green Economy will come under consideration, broadly addressing </w:t>
      </w:r>
      <w:r w:rsidRPr="0090126F">
        <w:rPr>
          <w:rFonts w:asciiTheme="minorHAnsi" w:hAnsiTheme="minorHAnsi" w:cstheme="minorHAnsi"/>
          <w:szCs w:val="22"/>
          <w:lang w:val="en-US"/>
        </w:rPr>
        <w:t xml:space="preserve">the investments, strategies and actions necessary to achieve both short-term green economic </w:t>
      </w:r>
      <w:r w:rsidR="0069790A">
        <w:rPr>
          <w:rFonts w:asciiTheme="minorHAnsi" w:hAnsiTheme="minorHAnsi" w:cstheme="minorHAnsi"/>
          <w:szCs w:val="22"/>
          <w:lang w:val="en-US"/>
        </w:rPr>
        <w:t>growth</w:t>
      </w:r>
      <w:r w:rsidRPr="0090126F">
        <w:rPr>
          <w:rFonts w:asciiTheme="minorHAnsi" w:hAnsiTheme="minorHAnsi" w:cstheme="minorHAnsi"/>
          <w:szCs w:val="22"/>
          <w:lang w:val="en-US"/>
        </w:rPr>
        <w:t xml:space="preserve">, while also fostering new development paradigms in order to achieve sustainable development in the long-term. </w:t>
      </w:r>
      <w:r w:rsidR="0079316F" w:rsidRPr="0090126F">
        <w:rPr>
          <w:rFonts w:asciiTheme="minorHAnsi" w:hAnsiTheme="minorHAnsi" w:cstheme="minorHAnsi"/>
          <w:szCs w:val="22"/>
        </w:rPr>
        <w:t>ACRI’s contribution</w:t>
      </w:r>
      <w:r w:rsidRPr="0090126F">
        <w:rPr>
          <w:rFonts w:asciiTheme="minorHAnsi" w:hAnsiTheme="minorHAnsi" w:cstheme="minorHAnsi"/>
          <w:szCs w:val="22"/>
        </w:rPr>
        <w:t xml:space="preserve"> to that process include</w:t>
      </w:r>
      <w:r w:rsidR="0079316F" w:rsidRPr="0090126F">
        <w:rPr>
          <w:rFonts w:asciiTheme="minorHAnsi" w:hAnsiTheme="minorHAnsi" w:cstheme="minorHAnsi"/>
          <w:szCs w:val="22"/>
        </w:rPr>
        <w:t>s</w:t>
      </w:r>
      <w:r w:rsidRPr="0090126F">
        <w:rPr>
          <w:rFonts w:asciiTheme="minorHAnsi" w:hAnsiTheme="minorHAnsi" w:cstheme="minorHAnsi"/>
          <w:szCs w:val="22"/>
        </w:rPr>
        <w:t xml:space="preserve"> providing support to:</w:t>
      </w:r>
    </w:p>
    <w:p w:rsidR="00905AF5" w:rsidRPr="0090126F" w:rsidRDefault="00905AF5" w:rsidP="0090126F">
      <w:pPr>
        <w:autoSpaceDE w:val="0"/>
        <w:autoSpaceDN w:val="0"/>
        <w:adjustRightInd w:val="0"/>
        <w:rPr>
          <w:rFonts w:asciiTheme="minorHAnsi" w:hAnsiTheme="minorHAnsi" w:cstheme="minorHAnsi"/>
          <w:szCs w:val="22"/>
          <w:lang w:val="en-ZA" w:eastAsia="en-ZA"/>
        </w:rPr>
      </w:pPr>
    </w:p>
    <w:p w:rsidR="00905AF5" w:rsidRPr="0090126F" w:rsidRDefault="00905AF5" w:rsidP="0010287C">
      <w:pPr>
        <w:pStyle w:val="ListParagraph"/>
        <w:numPr>
          <w:ilvl w:val="0"/>
          <w:numId w:val="19"/>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Improving agricultural production without undermining the sector’s natural resource base, as well as strengthening institutions and developing infrastructure in rural areas of developing countries.</w:t>
      </w:r>
    </w:p>
    <w:p w:rsidR="00905AF5" w:rsidRPr="0090126F" w:rsidRDefault="00905AF5" w:rsidP="0010287C">
      <w:pPr>
        <w:pStyle w:val="ListParagraph"/>
        <w:numPr>
          <w:ilvl w:val="0"/>
          <w:numId w:val="19"/>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 xml:space="preserve">Greening of the energy sector by improving energy efficiency and investing in renewable energy technologies, as well as encouraging government policies that enhance incentives for investment in the sector. </w:t>
      </w:r>
    </w:p>
    <w:p w:rsidR="00905AF5" w:rsidRPr="0090126F" w:rsidRDefault="00905AF5" w:rsidP="0010287C">
      <w:pPr>
        <w:pStyle w:val="ListParagraph"/>
        <w:numPr>
          <w:ilvl w:val="0"/>
          <w:numId w:val="19"/>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Promoting sustainable development and poverty reduction including gender equity through mainstreaming climate resilience strategies into local and national development plans.</w:t>
      </w:r>
    </w:p>
    <w:p w:rsidR="00905AF5" w:rsidRPr="0090126F" w:rsidRDefault="00905AF5" w:rsidP="0090126F">
      <w:pPr>
        <w:rPr>
          <w:rFonts w:asciiTheme="minorHAnsi" w:hAnsiTheme="minorHAnsi" w:cstheme="minorHAnsi"/>
          <w:szCs w:val="22"/>
        </w:rPr>
      </w:pPr>
    </w:p>
    <w:p w:rsidR="00905AF5" w:rsidRPr="0090126F" w:rsidRDefault="00905AF5" w:rsidP="0090126F">
      <w:pPr>
        <w:autoSpaceDE w:val="0"/>
        <w:autoSpaceDN w:val="0"/>
        <w:adjustRightInd w:val="0"/>
        <w:rPr>
          <w:rFonts w:asciiTheme="minorHAnsi" w:hAnsiTheme="minorHAnsi" w:cstheme="minorHAnsi"/>
          <w:color w:val="000000"/>
          <w:szCs w:val="22"/>
        </w:rPr>
      </w:pPr>
      <w:r w:rsidRPr="0090126F">
        <w:rPr>
          <w:rFonts w:asciiTheme="minorHAnsi" w:hAnsiTheme="minorHAnsi" w:cstheme="minorHAnsi"/>
          <w:color w:val="000000"/>
          <w:szCs w:val="22"/>
        </w:rPr>
        <w:t>The consultative process resulted in a Framework of Action (See Annex I</w:t>
      </w:r>
      <w:r w:rsidR="009607D0">
        <w:rPr>
          <w:rFonts w:asciiTheme="minorHAnsi" w:hAnsiTheme="minorHAnsi" w:cstheme="minorHAnsi"/>
          <w:color w:val="000000"/>
          <w:szCs w:val="22"/>
        </w:rPr>
        <w:t>V</w:t>
      </w:r>
      <w:r w:rsidRPr="0090126F">
        <w:rPr>
          <w:rFonts w:asciiTheme="minorHAnsi" w:hAnsiTheme="minorHAnsi" w:cstheme="minorHAnsi"/>
          <w:color w:val="000000"/>
          <w:szCs w:val="22"/>
        </w:rPr>
        <w:t xml:space="preserve">). </w:t>
      </w:r>
      <w:r w:rsidRPr="0090126F">
        <w:rPr>
          <w:rFonts w:asciiTheme="minorHAnsi" w:hAnsiTheme="minorHAnsi" w:cstheme="minorHAnsi"/>
          <w:szCs w:val="22"/>
        </w:rPr>
        <w:t xml:space="preserve">The identified programming areas were translated into the following outputs with associated activity results and actions as detailed in the Results and Resources Framework in Section III: </w:t>
      </w:r>
    </w:p>
    <w:p w:rsidR="00905AF5" w:rsidRPr="0090126F" w:rsidRDefault="00905AF5" w:rsidP="0010287C">
      <w:pPr>
        <w:pStyle w:val="ListParagraph"/>
        <w:numPr>
          <w:ilvl w:val="0"/>
          <w:numId w:val="14"/>
        </w:numPr>
        <w:autoSpaceDE w:val="0"/>
        <w:autoSpaceDN w:val="0"/>
        <w:adjustRightInd w:val="0"/>
        <w:spacing w:after="60"/>
        <w:ind w:left="357" w:hanging="357"/>
        <w:contextualSpacing/>
        <w:jc w:val="both"/>
        <w:rPr>
          <w:rFonts w:asciiTheme="minorHAnsi" w:hAnsiTheme="minorHAnsi" w:cstheme="minorHAnsi"/>
          <w:color w:val="000000"/>
          <w:sz w:val="22"/>
          <w:szCs w:val="22"/>
        </w:rPr>
      </w:pPr>
      <w:r w:rsidRPr="0090126F">
        <w:rPr>
          <w:rFonts w:asciiTheme="minorHAnsi" w:hAnsiTheme="minorHAnsi" w:cstheme="minorHAnsi"/>
          <w:sz w:val="22"/>
          <w:szCs w:val="22"/>
        </w:rPr>
        <w:t xml:space="preserve">Output 1: </w:t>
      </w:r>
      <w:r w:rsidRPr="0090126F">
        <w:rPr>
          <w:rFonts w:asciiTheme="minorHAnsi" w:hAnsiTheme="minorHAnsi" w:cstheme="minorHAnsi"/>
          <w:bCs/>
          <w:sz w:val="22"/>
          <w:szCs w:val="22"/>
        </w:rPr>
        <w:t>Institutional capacity to address climate change adaptation, mitigation and negotiations strengthened</w:t>
      </w:r>
    </w:p>
    <w:p w:rsidR="00905AF5" w:rsidRPr="0090126F" w:rsidRDefault="00905AF5" w:rsidP="0010287C">
      <w:pPr>
        <w:pStyle w:val="ListParagraph"/>
        <w:numPr>
          <w:ilvl w:val="0"/>
          <w:numId w:val="14"/>
        </w:numPr>
        <w:autoSpaceDE w:val="0"/>
        <w:autoSpaceDN w:val="0"/>
        <w:adjustRightInd w:val="0"/>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Output 2: Resilience to the negative impacts of climate change strengthened and opportunities to enhance the production and us</w:t>
      </w:r>
      <w:r w:rsidR="0005746F" w:rsidRPr="0090126F">
        <w:rPr>
          <w:rFonts w:asciiTheme="minorHAnsi" w:hAnsiTheme="minorHAnsi" w:cstheme="minorHAnsi"/>
          <w:sz w:val="22"/>
          <w:szCs w:val="22"/>
        </w:rPr>
        <w:t>e of sustainable energy created</w:t>
      </w:r>
    </w:p>
    <w:p w:rsidR="00F76342" w:rsidRPr="0069790A" w:rsidRDefault="00905AF5" w:rsidP="00F76342">
      <w:pPr>
        <w:pStyle w:val="Default"/>
        <w:numPr>
          <w:ilvl w:val="0"/>
          <w:numId w:val="14"/>
        </w:numPr>
        <w:spacing w:after="60"/>
        <w:ind w:left="357" w:hanging="357"/>
        <w:rPr>
          <w:rFonts w:asciiTheme="minorHAnsi" w:hAnsiTheme="minorHAnsi" w:cstheme="minorHAnsi"/>
          <w:szCs w:val="22"/>
        </w:rPr>
      </w:pPr>
      <w:r w:rsidRPr="0069790A">
        <w:rPr>
          <w:rFonts w:asciiTheme="minorHAnsi" w:hAnsiTheme="minorHAnsi" w:cstheme="minorHAnsi"/>
          <w:bCs/>
          <w:color w:val="auto"/>
          <w:sz w:val="22"/>
          <w:szCs w:val="22"/>
          <w:lang w:val="en-GB"/>
        </w:rPr>
        <w:t xml:space="preserve">Output 3: </w:t>
      </w:r>
      <w:r w:rsidR="0069790A">
        <w:rPr>
          <w:rFonts w:asciiTheme="minorHAnsi" w:hAnsiTheme="minorHAnsi" w:cstheme="minorHAnsi"/>
          <w:bCs/>
          <w:color w:val="auto"/>
          <w:sz w:val="22"/>
          <w:szCs w:val="22"/>
          <w:lang w:val="en-GB"/>
        </w:rPr>
        <w:t>Knowledge management, advocacy and awareness in countries of the Arab region on climate change adaptation, mitigation and negotiations improved</w:t>
      </w:r>
    </w:p>
    <w:p w:rsidR="0069790A" w:rsidRPr="0069790A" w:rsidRDefault="0069790A" w:rsidP="0069790A">
      <w:pPr>
        <w:pStyle w:val="Default"/>
        <w:spacing w:after="60"/>
        <w:ind w:left="357"/>
        <w:rPr>
          <w:rFonts w:asciiTheme="minorHAnsi" w:hAnsiTheme="minorHAnsi" w:cstheme="minorHAnsi"/>
          <w:szCs w:val="22"/>
        </w:rPr>
      </w:pPr>
    </w:p>
    <w:p w:rsidR="00F76342" w:rsidRPr="0090126F" w:rsidRDefault="00F76342" w:rsidP="00F76342">
      <w:pPr>
        <w:jc w:val="left"/>
        <w:rPr>
          <w:rFonts w:asciiTheme="minorHAnsi" w:eastAsia="Calibri" w:hAnsiTheme="minorHAnsi" w:cstheme="minorHAnsi"/>
          <w:szCs w:val="22"/>
          <w:lang w:eastAsia="sv-SE"/>
        </w:rPr>
      </w:pPr>
      <w:r w:rsidRPr="0090126F">
        <w:rPr>
          <w:rFonts w:asciiTheme="minorHAnsi" w:hAnsiTheme="minorHAnsi" w:cstheme="minorHAnsi"/>
          <w:szCs w:val="22"/>
        </w:rPr>
        <w:t>A Technical Support Group (TSG) will be formed and will provide support in technical matters to the countries depending on the specific needs to prepare and implement their resilience plans. The TSG will be supported by existing national level networks of climate change experts and academics and will act in an advisory capacity. Additionally, the TSG will facilitate discussions between national level networks to share lessons learned and best practice</w:t>
      </w:r>
      <w:r>
        <w:rPr>
          <w:rFonts w:asciiTheme="minorHAnsi" w:hAnsiTheme="minorHAnsi" w:cstheme="minorHAnsi"/>
          <w:szCs w:val="22"/>
        </w:rPr>
        <w:t>s</w:t>
      </w:r>
      <w:r w:rsidRPr="0090126F">
        <w:rPr>
          <w:rFonts w:asciiTheme="minorHAnsi" w:hAnsiTheme="minorHAnsi" w:cstheme="minorHAnsi"/>
          <w:szCs w:val="22"/>
        </w:rPr>
        <w:t xml:space="preserve">. ACRI’s website will constitute a key platform for the virtual dissemination of information, and outreach to key government stakeholders, academics, and centres of scientific excellence as well as the international scientific community. This platform will be also linked to other knowledge </w:t>
      </w:r>
      <w:r>
        <w:rPr>
          <w:rFonts w:asciiTheme="minorHAnsi" w:hAnsiTheme="minorHAnsi" w:cstheme="minorHAnsi"/>
          <w:szCs w:val="22"/>
        </w:rPr>
        <w:t xml:space="preserve">hubs </w:t>
      </w:r>
      <w:r w:rsidRPr="0090126F">
        <w:rPr>
          <w:rFonts w:asciiTheme="minorHAnsi" w:hAnsiTheme="minorHAnsi" w:cstheme="minorHAnsi"/>
          <w:szCs w:val="22"/>
        </w:rPr>
        <w:t>such as the GEF</w:t>
      </w:r>
      <w:r>
        <w:rPr>
          <w:rFonts w:asciiTheme="minorHAnsi" w:hAnsiTheme="minorHAnsi" w:cstheme="minorHAnsi"/>
          <w:szCs w:val="22"/>
        </w:rPr>
        <w:t>/</w:t>
      </w:r>
      <w:r w:rsidRPr="0090126F">
        <w:rPr>
          <w:rFonts w:asciiTheme="minorHAnsi" w:hAnsiTheme="minorHAnsi" w:cstheme="minorHAnsi"/>
          <w:szCs w:val="22"/>
        </w:rPr>
        <w:t xml:space="preserve"> Adaptation Learning Mechanism (ALM).</w:t>
      </w:r>
    </w:p>
    <w:p w:rsidR="00F76342" w:rsidRPr="0090126F" w:rsidRDefault="00F76342" w:rsidP="00F76342">
      <w:pPr>
        <w:pStyle w:val="WW-Default"/>
        <w:spacing w:after="60"/>
        <w:jc w:val="both"/>
        <w:rPr>
          <w:rFonts w:asciiTheme="minorHAnsi" w:hAnsiTheme="minorHAnsi" w:cstheme="minorHAnsi"/>
          <w:color w:val="auto"/>
          <w:sz w:val="22"/>
          <w:szCs w:val="22"/>
          <w:lang w:val="en-GB"/>
        </w:rPr>
      </w:pPr>
    </w:p>
    <w:p w:rsidR="00F76342" w:rsidRPr="0090126F" w:rsidRDefault="00F76342" w:rsidP="00F76342">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 xml:space="preserve">The TSG will be responsible for: </w:t>
      </w:r>
    </w:p>
    <w:p w:rsidR="00F76342" w:rsidRPr="0090126F" w:rsidRDefault="00F76342" w:rsidP="00F76342">
      <w:pPr>
        <w:pStyle w:val="ListParagraph"/>
        <w:numPr>
          <w:ilvl w:val="0"/>
          <w:numId w:val="16"/>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The overall technical guidance for the implementation of ACRI including support in the analysis and design of national adaptation and mitigation projects and facilitating access to the available  data and information on climate variability and impacts.</w:t>
      </w:r>
    </w:p>
    <w:p w:rsidR="00F76342" w:rsidRPr="0090126F" w:rsidRDefault="00F76342" w:rsidP="00F76342">
      <w:pPr>
        <w:pStyle w:val="ListParagraph"/>
        <w:numPr>
          <w:ilvl w:val="0"/>
          <w:numId w:val="16"/>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Providing technical support at a national and regional level to key ministries and stakeholders involved in the implementation of ACRI activities.</w:t>
      </w:r>
    </w:p>
    <w:p w:rsidR="00F76342" w:rsidRPr="0090126F" w:rsidRDefault="00F76342" w:rsidP="00F76342">
      <w:pPr>
        <w:pStyle w:val="ListParagraph"/>
        <w:numPr>
          <w:ilvl w:val="0"/>
          <w:numId w:val="16"/>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Providing technical support for the: i) regional workshops and development of guidelines and toolkits; ii) assessments and vulnerability analyses in the three priority areas described in Output 2</w:t>
      </w:r>
      <w:r w:rsidRPr="0090126F">
        <w:rPr>
          <w:rStyle w:val="FootnoteReference"/>
          <w:rFonts w:asciiTheme="minorHAnsi" w:hAnsiTheme="minorHAnsi" w:cstheme="minorHAnsi"/>
          <w:sz w:val="22"/>
          <w:szCs w:val="22"/>
        </w:rPr>
        <w:footnoteReference w:id="16"/>
      </w:r>
      <w:r w:rsidRPr="0090126F">
        <w:rPr>
          <w:rFonts w:asciiTheme="minorHAnsi" w:hAnsiTheme="minorHAnsi" w:cstheme="minorHAnsi"/>
          <w:sz w:val="22"/>
          <w:szCs w:val="22"/>
        </w:rPr>
        <w:t>; and iii) development of knowledge products described in Activity Result 3.1</w:t>
      </w:r>
      <w:r w:rsidRPr="0090126F">
        <w:rPr>
          <w:rStyle w:val="FootnoteReference"/>
          <w:rFonts w:asciiTheme="minorHAnsi" w:hAnsiTheme="minorHAnsi" w:cstheme="minorHAnsi"/>
          <w:sz w:val="22"/>
          <w:szCs w:val="22"/>
        </w:rPr>
        <w:footnoteReference w:id="17"/>
      </w:r>
      <w:r w:rsidRPr="0090126F">
        <w:rPr>
          <w:rFonts w:asciiTheme="minorHAnsi" w:hAnsiTheme="minorHAnsi" w:cstheme="minorHAnsi"/>
          <w:sz w:val="22"/>
          <w:szCs w:val="22"/>
        </w:rPr>
        <w:t>.</w:t>
      </w:r>
    </w:p>
    <w:p w:rsidR="00F76342" w:rsidRPr="0090126F" w:rsidRDefault="00F76342" w:rsidP="00F76342">
      <w:pPr>
        <w:pStyle w:val="ListParagraph"/>
        <w:numPr>
          <w:ilvl w:val="0"/>
          <w:numId w:val="16"/>
        </w:numPr>
        <w:spacing w:after="60"/>
        <w:ind w:left="357" w:hanging="357"/>
        <w:contextualSpacing/>
        <w:jc w:val="both"/>
        <w:rPr>
          <w:rFonts w:asciiTheme="minorHAnsi" w:hAnsiTheme="minorHAnsi" w:cstheme="minorHAnsi"/>
          <w:sz w:val="22"/>
          <w:szCs w:val="22"/>
        </w:rPr>
      </w:pPr>
      <w:r w:rsidRPr="0090126F">
        <w:rPr>
          <w:rFonts w:asciiTheme="minorHAnsi" w:hAnsiTheme="minorHAnsi" w:cstheme="minorHAnsi"/>
          <w:sz w:val="22"/>
          <w:szCs w:val="22"/>
        </w:rPr>
        <w:t xml:space="preserve">Facilitating the inter-country discussions among the national level networks of climate change experts and academics in support to advising the countries of the region. </w:t>
      </w:r>
    </w:p>
    <w:p w:rsidR="00F76342" w:rsidRPr="0090126F" w:rsidRDefault="00F76342" w:rsidP="00F76342">
      <w:pPr>
        <w:pStyle w:val="ListParagraph"/>
        <w:numPr>
          <w:ilvl w:val="0"/>
          <w:numId w:val="16"/>
        </w:numPr>
        <w:spacing w:after="60"/>
        <w:ind w:left="357" w:hanging="357"/>
        <w:contextualSpacing/>
        <w:jc w:val="both"/>
        <w:rPr>
          <w:rFonts w:asciiTheme="minorHAnsi" w:hAnsiTheme="minorHAnsi" w:cstheme="minorHAnsi"/>
          <w:sz w:val="22"/>
          <w:szCs w:val="22"/>
          <w:lang w:eastAsia="ar-SA"/>
        </w:rPr>
      </w:pPr>
      <w:r w:rsidRPr="0090126F">
        <w:rPr>
          <w:rFonts w:asciiTheme="minorHAnsi" w:hAnsiTheme="minorHAnsi" w:cstheme="minorHAnsi"/>
          <w:sz w:val="22"/>
          <w:szCs w:val="22"/>
        </w:rPr>
        <w:t>Support the Project’s raising awareness efforts at different levels</w:t>
      </w:r>
    </w:p>
    <w:p w:rsidR="00905AF5" w:rsidRPr="0090126F" w:rsidRDefault="00905AF5" w:rsidP="0090126F">
      <w:pPr>
        <w:pStyle w:val="Default"/>
        <w:spacing w:after="60"/>
        <w:jc w:val="both"/>
        <w:rPr>
          <w:rFonts w:asciiTheme="minorHAnsi" w:hAnsiTheme="minorHAnsi" w:cstheme="minorHAnsi"/>
          <w:b/>
          <w:color w:val="auto"/>
          <w:sz w:val="22"/>
          <w:szCs w:val="22"/>
          <w:lang w:val="en-GB"/>
        </w:rPr>
      </w:pPr>
    </w:p>
    <w:p w:rsidR="00905AF5" w:rsidRPr="0090126F" w:rsidRDefault="0034701B" w:rsidP="0090126F">
      <w:pPr>
        <w:pStyle w:val="Default"/>
        <w:spacing w:after="60"/>
        <w:jc w:val="both"/>
        <w:rPr>
          <w:rFonts w:asciiTheme="minorHAnsi" w:hAnsiTheme="minorHAnsi" w:cstheme="minorHAnsi"/>
          <w:b/>
          <w:bCs/>
          <w:color w:val="auto"/>
          <w:sz w:val="22"/>
          <w:szCs w:val="22"/>
          <w:u w:val="single"/>
          <w:lang w:val="en-GB"/>
        </w:rPr>
      </w:pPr>
      <w:r w:rsidRPr="0090126F">
        <w:rPr>
          <w:rFonts w:asciiTheme="minorHAnsi" w:hAnsiTheme="minorHAnsi" w:cstheme="minorHAnsi"/>
          <w:b/>
          <w:color w:val="auto"/>
          <w:sz w:val="22"/>
          <w:szCs w:val="22"/>
          <w:u w:val="single"/>
          <w:lang w:val="en-GB"/>
        </w:rPr>
        <w:t>OUTPUT 1</w:t>
      </w:r>
      <w:r w:rsidR="00905AF5" w:rsidRPr="0090126F">
        <w:rPr>
          <w:rFonts w:asciiTheme="minorHAnsi" w:hAnsiTheme="minorHAnsi" w:cstheme="minorHAnsi"/>
          <w:b/>
          <w:color w:val="auto"/>
          <w:sz w:val="22"/>
          <w:szCs w:val="22"/>
          <w:u w:val="single"/>
          <w:lang w:val="en-GB"/>
        </w:rPr>
        <w:t xml:space="preserve">: </w:t>
      </w:r>
      <w:r w:rsidR="000951CC" w:rsidRPr="0090126F">
        <w:rPr>
          <w:rFonts w:asciiTheme="minorHAnsi" w:hAnsiTheme="minorHAnsi" w:cstheme="minorHAnsi"/>
          <w:b/>
          <w:color w:val="auto"/>
          <w:sz w:val="22"/>
          <w:szCs w:val="22"/>
          <w:u w:val="single"/>
          <w:lang w:val="en-GB"/>
        </w:rPr>
        <w:t xml:space="preserve">INSTITUTIONAL CAPACITY TO ADDRESS CLIMATE CHANGE ADAPTATION, MITIGATION AND NEGOTIATIONS STRENGHTENED </w:t>
      </w:r>
    </w:p>
    <w:p w:rsidR="00BB2150" w:rsidRDefault="00BB2150" w:rsidP="0090126F">
      <w:pPr>
        <w:pStyle w:val="WW-Default"/>
        <w:spacing w:after="60"/>
        <w:jc w:val="both"/>
        <w:rPr>
          <w:rFonts w:asciiTheme="minorHAnsi" w:hAnsiTheme="minorHAnsi" w:cstheme="minorHAnsi"/>
          <w:color w:val="auto"/>
          <w:sz w:val="22"/>
          <w:szCs w:val="22"/>
          <w:lang w:val="en-GB"/>
        </w:rPr>
      </w:pPr>
    </w:p>
    <w:p w:rsidR="00905AF5" w:rsidRPr="0090126F" w:rsidRDefault="00905AF5" w:rsidP="0090126F">
      <w:pPr>
        <w:pStyle w:val="WW-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 xml:space="preserve">Output 1 will target: i) Government ministries; ii) local and national level policy- and decision-makers from all countries of the Arab region; iii) national climate change key personnel/champions who can undertake training at a regional level and pass on the knowledge to the local level; iv) national and decentralized level development planners; v) public and private stakeholders; vi) institutional monitoring and assessment systems; vii) regional and national NGOs and CBOs; and viii) academics at research institutes. </w:t>
      </w:r>
    </w:p>
    <w:p w:rsidR="00905AF5" w:rsidRPr="0090126F" w:rsidRDefault="00905AF5" w:rsidP="0090126F">
      <w:pPr>
        <w:pStyle w:val="WW-Default"/>
        <w:spacing w:after="60"/>
        <w:jc w:val="both"/>
        <w:rPr>
          <w:rFonts w:asciiTheme="minorHAnsi" w:hAnsiTheme="minorHAnsi" w:cstheme="minorHAnsi"/>
          <w:color w:val="auto"/>
          <w:sz w:val="22"/>
          <w:szCs w:val="22"/>
          <w:lang w:val="en-GB" w:eastAsia="ar-SA"/>
        </w:rPr>
      </w:pPr>
    </w:p>
    <w:p w:rsidR="00905AF5" w:rsidRPr="0090126F" w:rsidRDefault="00905AF5" w:rsidP="0090126F">
      <w:pPr>
        <w:pStyle w:val="WW-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This output will focus on the strengthening of institutional capacity in the countries through regional capacity building activities aimed specifically at enabling the implementation of adaptation and mitigation activities. Importantly the private sector will be engaged in order to establish partnerships to advance the implementation of the climate resilience agenda in the countries of the region. Training materials and toolkits will be produced and training will address among other issues i) accessing international and regional funding mechanisms</w:t>
      </w:r>
      <w:r w:rsidRPr="0090126F">
        <w:rPr>
          <w:rStyle w:val="FootnoteReference"/>
          <w:rFonts w:asciiTheme="minorHAnsi" w:hAnsiTheme="minorHAnsi" w:cstheme="minorHAnsi"/>
          <w:color w:val="auto"/>
          <w:sz w:val="22"/>
          <w:szCs w:val="22"/>
          <w:lang w:val="en-GB"/>
        </w:rPr>
        <w:footnoteReference w:id="18"/>
      </w:r>
      <w:r w:rsidRPr="0090126F">
        <w:rPr>
          <w:rFonts w:asciiTheme="minorHAnsi" w:hAnsiTheme="minorHAnsi" w:cstheme="minorHAnsi"/>
          <w:color w:val="auto"/>
          <w:sz w:val="22"/>
          <w:szCs w:val="22"/>
          <w:lang w:val="en-GB"/>
        </w:rPr>
        <w:t xml:space="preserve">; ii) engaging in multilateral negotiations; iii) catalysing public-private partnerships; and iv) capitalizing on existing and starting new initiatives to integrate climate change considerations, including the variability of gendered impacts, into development and poverty reduction plans. </w:t>
      </w:r>
    </w:p>
    <w:p w:rsidR="00905AF5" w:rsidRPr="0090126F" w:rsidRDefault="00905AF5" w:rsidP="0090126F">
      <w:pPr>
        <w:rPr>
          <w:rFonts w:asciiTheme="minorHAnsi" w:hAnsiTheme="minorHAnsi" w:cstheme="minorHAnsi"/>
          <w:color w:val="1F497D"/>
          <w:szCs w:val="22"/>
        </w:rPr>
      </w:pPr>
    </w:p>
    <w:p w:rsidR="00905AF5" w:rsidRPr="0090126F" w:rsidRDefault="00905AF5" w:rsidP="0090126F">
      <w:pPr>
        <w:pBdr>
          <w:top w:val="single" w:sz="4" w:space="1" w:color="auto"/>
          <w:left w:val="single" w:sz="4" w:space="4" w:color="auto"/>
          <w:bottom w:val="single" w:sz="4" w:space="1" w:color="auto"/>
          <w:right w:val="single" w:sz="4" w:space="4" w:color="auto"/>
        </w:pBdr>
        <w:shd w:val="clear" w:color="auto" w:fill="F2F2F2"/>
        <w:tabs>
          <w:tab w:val="left" w:pos="0"/>
        </w:tabs>
        <w:jc w:val="left"/>
        <w:rPr>
          <w:rFonts w:asciiTheme="minorHAnsi" w:hAnsiTheme="minorHAnsi" w:cstheme="minorHAnsi"/>
          <w:i/>
          <w:szCs w:val="22"/>
        </w:rPr>
      </w:pPr>
      <w:r w:rsidRPr="0090126F">
        <w:rPr>
          <w:rFonts w:asciiTheme="minorHAnsi" w:hAnsiTheme="minorHAnsi" w:cstheme="minorHAnsi"/>
          <w:i/>
          <w:szCs w:val="22"/>
          <w:u w:val="single"/>
        </w:rPr>
        <w:t>Activity Result 1.1</w:t>
      </w:r>
      <w:r w:rsidRPr="0090126F">
        <w:rPr>
          <w:rFonts w:asciiTheme="minorHAnsi" w:hAnsiTheme="minorHAnsi" w:cstheme="minorHAnsi"/>
          <w:i/>
          <w:szCs w:val="22"/>
        </w:rPr>
        <w:t>: Capacity to access international funding mechanisms in the areas of climate change adaptation and mitigation strengthened</w:t>
      </w:r>
    </w:p>
    <w:p w:rsidR="00905AF5" w:rsidRPr="0090126F" w:rsidRDefault="00905AF5" w:rsidP="0090126F">
      <w:pPr>
        <w:tabs>
          <w:tab w:val="left" w:pos="0"/>
        </w:tabs>
        <w:jc w:val="left"/>
        <w:rPr>
          <w:rFonts w:asciiTheme="minorHAnsi" w:hAnsiTheme="minorHAnsi" w:cstheme="minorHAnsi"/>
          <w:szCs w:val="22"/>
        </w:rPr>
      </w:pPr>
    </w:p>
    <w:p w:rsidR="00905AF5" w:rsidRPr="0090126F" w:rsidRDefault="00905AF5" w:rsidP="0010287C">
      <w:pPr>
        <w:numPr>
          <w:ilvl w:val="2"/>
          <w:numId w:val="20"/>
        </w:numPr>
        <w:autoSpaceDE w:val="0"/>
        <w:autoSpaceDN w:val="0"/>
        <w:adjustRightInd w:val="0"/>
        <w:ind w:left="720"/>
        <w:jc w:val="left"/>
        <w:rPr>
          <w:rFonts w:asciiTheme="minorHAnsi" w:eastAsia="Calibri" w:hAnsiTheme="minorHAnsi" w:cstheme="minorHAnsi"/>
          <w:szCs w:val="22"/>
        </w:rPr>
      </w:pPr>
      <w:r w:rsidRPr="0090126F">
        <w:rPr>
          <w:rFonts w:asciiTheme="minorHAnsi" w:eastAsia="Calibri" w:hAnsiTheme="minorHAnsi" w:cstheme="minorHAnsi"/>
          <w:szCs w:val="22"/>
        </w:rPr>
        <w:t>Conduct an assessment of the potential global, regional and local funding mechanisms for climate change including the ones related to renewable energy and energy efficiency. The latter may include:</w:t>
      </w:r>
    </w:p>
    <w:p w:rsidR="00905AF5" w:rsidRPr="0090126F" w:rsidRDefault="00905AF5" w:rsidP="0010287C">
      <w:pPr>
        <w:numPr>
          <w:ilvl w:val="4"/>
          <w:numId w:val="21"/>
        </w:numPr>
        <w:autoSpaceDE w:val="0"/>
        <w:autoSpaceDN w:val="0"/>
        <w:adjustRightInd w:val="0"/>
        <w:ind w:left="1080" w:hanging="368"/>
        <w:jc w:val="left"/>
        <w:rPr>
          <w:rFonts w:asciiTheme="minorHAnsi" w:eastAsia="Calibri" w:hAnsiTheme="minorHAnsi" w:cstheme="minorHAnsi"/>
          <w:szCs w:val="22"/>
        </w:rPr>
      </w:pPr>
      <w:r w:rsidRPr="0090126F">
        <w:rPr>
          <w:rFonts w:asciiTheme="minorHAnsi" w:eastAsia="Calibri" w:hAnsiTheme="minorHAnsi" w:cstheme="minorHAnsi"/>
          <w:szCs w:val="22"/>
        </w:rPr>
        <w:t>Investigation of the creation of national renewable energy funds to support early market development</w:t>
      </w:r>
    </w:p>
    <w:p w:rsidR="00905AF5" w:rsidRPr="0090126F" w:rsidRDefault="00905AF5" w:rsidP="0010287C">
      <w:pPr>
        <w:numPr>
          <w:ilvl w:val="4"/>
          <w:numId w:val="21"/>
        </w:numPr>
        <w:autoSpaceDE w:val="0"/>
        <w:autoSpaceDN w:val="0"/>
        <w:adjustRightInd w:val="0"/>
        <w:ind w:left="1080" w:hanging="368"/>
        <w:jc w:val="left"/>
        <w:rPr>
          <w:rFonts w:asciiTheme="minorHAnsi" w:eastAsia="Calibri" w:hAnsiTheme="minorHAnsi" w:cstheme="minorHAnsi"/>
          <w:szCs w:val="22"/>
        </w:rPr>
      </w:pPr>
      <w:r w:rsidRPr="0090126F">
        <w:rPr>
          <w:rFonts w:asciiTheme="minorHAnsi" w:eastAsia="Calibri" w:hAnsiTheme="minorHAnsi" w:cstheme="minorHAnsi"/>
          <w:szCs w:val="22"/>
        </w:rPr>
        <w:t>Investigation of potential for carbon financing in the region</w:t>
      </w:r>
    </w:p>
    <w:p w:rsidR="00905AF5" w:rsidRPr="0090126F" w:rsidRDefault="00905AF5" w:rsidP="0010287C">
      <w:pPr>
        <w:numPr>
          <w:ilvl w:val="4"/>
          <w:numId w:val="21"/>
        </w:numPr>
        <w:autoSpaceDE w:val="0"/>
        <w:autoSpaceDN w:val="0"/>
        <w:adjustRightInd w:val="0"/>
        <w:ind w:left="1080" w:hanging="368"/>
        <w:jc w:val="left"/>
        <w:rPr>
          <w:rFonts w:asciiTheme="minorHAnsi" w:eastAsia="Calibri" w:hAnsiTheme="minorHAnsi" w:cstheme="minorHAnsi"/>
          <w:szCs w:val="22"/>
        </w:rPr>
      </w:pPr>
      <w:r w:rsidRPr="0090126F">
        <w:rPr>
          <w:rFonts w:asciiTheme="minorHAnsi" w:eastAsia="Calibri" w:hAnsiTheme="minorHAnsi" w:cstheme="minorHAnsi"/>
          <w:szCs w:val="22"/>
        </w:rPr>
        <w:t>Investigation of potential of local manufacturing of renewable energy systems at the national and regional level</w:t>
      </w:r>
    </w:p>
    <w:p w:rsidR="00905AF5" w:rsidRPr="0090126F" w:rsidRDefault="00905AF5" w:rsidP="0090126F">
      <w:pPr>
        <w:autoSpaceDE w:val="0"/>
        <w:autoSpaceDN w:val="0"/>
        <w:adjustRightInd w:val="0"/>
        <w:ind w:left="720"/>
        <w:jc w:val="left"/>
        <w:rPr>
          <w:rFonts w:asciiTheme="minorHAnsi" w:eastAsia="Calibri" w:hAnsiTheme="minorHAnsi" w:cstheme="minorHAnsi"/>
          <w:szCs w:val="22"/>
        </w:rPr>
      </w:pPr>
    </w:p>
    <w:p w:rsidR="00905AF5" w:rsidRPr="0090126F" w:rsidRDefault="00905AF5" w:rsidP="0010287C">
      <w:pPr>
        <w:numPr>
          <w:ilvl w:val="2"/>
          <w:numId w:val="20"/>
        </w:numPr>
        <w:autoSpaceDE w:val="0"/>
        <w:autoSpaceDN w:val="0"/>
        <w:adjustRightInd w:val="0"/>
        <w:ind w:left="720"/>
        <w:jc w:val="left"/>
        <w:rPr>
          <w:rFonts w:asciiTheme="minorHAnsi" w:eastAsia="Calibri" w:hAnsiTheme="minorHAnsi" w:cstheme="minorHAnsi"/>
          <w:szCs w:val="22"/>
        </w:rPr>
      </w:pPr>
      <w:r w:rsidRPr="0090126F">
        <w:rPr>
          <w:rFonts w:asciiTheme="minorHAnsi" w:hAnsiTheme="minorHAnsi" w:cstheme="minorHAnsi"/>
          <w:szCs w:val="22"/>
        </w:rPr>
        <w:t>Liaise with partners and donors, bilateral and multilateral agencies for the consideration of renewable energy for development assistance projects</w:t>
      </w:r>
    </w:p>
    <w:p w:rsidR="00905AF5" w:rsidRPr="0090126F" w:rsidRDefault="00905AF5" w:rsidP="0090126F">
      <w:pPr>
        <w:autoSpaceDE w:val="0"/>
        <w:autoSpaceDN w:val="0"/>
        <w:adjustRightInd w:val="0"/>
        <w:ind w:left="720"/>
        <w:jc w:val="left"/>
        <w:rPr>
          <w:rFonts w:asciiTheme="minorHAnsi" w:eastAsia="Calibri" w:hAnsiTheme="minorHAnsi" w:cstheme="minorHAnsi"/>
          <w:szCs w:val="22"/>
        </w:rPr>
      </w:pPr>
    </w:p>
    <w:p w:rsidR="00905AF5" w:rsidRPr="0090126F" w:rsidRDefault="00905AF5" w:rsidP="0010287C">
      <w:pPr>
        <w:numPr>
          <w:ilvl w:val="2"/>
          <w:numId w:val="20"/>
        </w:numPr>
        <w:autoSpaceDE w:val="0"/>
        <w:autoSpaceDN w:val="0"/>
        <w:adjustRightInd w:val="0"/>
        <w:ind w:left="720"/>
        <w:jc w:val="left"/>
        <w:rPr>
          <w:rFonts w:asciiTheme="minorHAnsi" w:eastAsia="Calibri" w:hAnsiTheme="minorHAnsi" w:cstheme="minorHAnsi"/>
          <w:szCs w:val="22"/>
        </w:rPr>
      </w:pPr>
      <w:r w:rsidRPr="0090126F">
        <w:rPr>
          <w:rFonts w:asciiTheme="minorHAnsi" w:hAnsiTheme="minorHAnsi" w:cstheme="minorHAnsi"/>
          <w:szCs w:val="22"/>
        </w:rPr>
        <w:t>Organize a series of regional training events with relevant stakeholders, including the private sector, from countries of the Arab region to discuss potential funding mechanisms (multilateral and bilateral) for climate change adaptation and mitigation projects and their requirements. The training will include strengthening capacities in the design and development of funding proposals and project documents</w:t>
      </w:r>
    </w:p>
    <w:p w:rsidR="00905AF5" w:rsidRPr="0090126F" w:rsidRDefault="00905AF5" w:rsidP="0090126F">
      <w:pPr>
        <w:pStyle w:val="ListParagraph"/>
        <w:spacing w:after="60"/>
        <w:rPr>
          <w:rFonts w:asciiTheme="minorHAnsi" w:hAnsiTheme="minorHAnsi" w:cstheme="minorHAnsi"/>
          <w:i/>
          <w:iCs/>
          <w:sz w:val="22"/>
          <w:szCs w:val="22"/>
        </w:rPr>
      </w:pPr>
    </w:p>
    <w:p w:rsidR="00905AF5" w:rsidRPr="0090126F" w:rsidRDefault="00905AF5" w:rsidP="0010287C">
      <w:pPr>
        <w:numPr>
          <w:ilvl w:val="2"/>
          <w:numId w:val="20"/>
        </w:numPr>
        <w:autoSpaceDE w:val="0"/>
        <w:autoSpaceDN w:val="0"/>
        <w:adjustRightInd w:val="0"/>
        <w:ind w:left="720"/>
        <w:jc w:val="left"/>
        <w:rPr>
          <w:rFonts w:asciiTheme="minorHAnsi" w:eastAsia="Calibri" w:hAnsiTheme="minorHAnsi" w:cstheme="minorHAnsi"/>
          <w:szCs w:val="22"/>
        </w:rPr>
      </w:pPr>
      <w:r w:rsidRPr="0090126F">
        <w:rPr>
          <w:rFonts w:asciiTheme="minorHAnsi" w:hAnsiTheme="minorHAnsi" w:cstheme="minorHAnsi"/>
          <w:szCs w:val="22"/>
        </w:rPr>
        <w:t>Strengthen the capacity of the countries in the region to integrate adaptation and mitigation into economic and fiscal planning processes</w:t>
      </w:r>
    </w:p>
    <w:p w:rsidR="00905AF5" w:rsidRPr="0090126F" w:rsidRDefault="00905AF5" w:rsidP="0090126F">
      <w:pPr>
        <w:autoSpaceDE w:val="0"/>
        <w:autoSpaceDN w:val="0"/>
        <w:adjustRightInd w:val="0"/>
        <w:ind w:left="720"/>
        <w:jc w:val="left"/>
        <w:rPr>
          <w:rFonts w:asciiTheme="minorHAnsi" w:eastAsia="Calibri" w:hAnsiTheme="minorHAnsi" w:cstheme="minorHAnsi"/>
          <w:szCs w:val="22"/>
        </w:rPr>
      </w:pPr>
    </w:p>
    <w:p w:rsidR="00905AF5" w:rsidRPr="0090126F" w:rsidRDefault="00905AF5" w:rsidP="0010287C">
      <w:pPr>
        <w:pStyle w:val="Default"/>
        <w:numPr>
          <w:ilvl w:val="2"/>
          <w:numId w:val="20"/>
        </w:numPr>
        <w:tabs>
          <w:tab w:val="left" w:pos="720"/>
        </w:tabs>
        <w:spacing w:after="60"/>
        <w:ind w:left="72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Organise training for the countries on NIE and MIE accreditation process to facilitate access to funds such as the Adaptation Fund</w:t>
      </w:r>
    </w:p>
    <w:p w:rsidR="00905AF5" w:rsidRPr="0090126F" w:rsidRDefault="00905AF5" w:rsidP="0090126F">
      <w:pPr>
        <w:pStyle w:val="ListParagraph"/>
        <w:spacing w:after="60"/>
        <w:rPr>
          <w:rFonts w:asciiTheme="minorHAnsi" w:hAnsiTheme="minorHAnsi" w:cstheme="minorHAnsi"/>
          <w:i/>
          <w:iCs/>
          <w:sz w:val="22"/>
          <w:szCs w:val="22"/>
        </w:rPr>
      </w:pPr>
    </w:p>
    <w:p w:rsidR="00905AF5" w:rsidRPr="0090126F" w:rsidRDefault="00905AF5" w:rsidP="0010287C">
      <w:pPr>
        <w:pStyle w:val="Default"/>
        <w:numPr>
          <w:ilvl w:val="2"/>
          <w:numId w:val="20"/>
        </w:numPr>
        <w:tabs>
          <w:tab w:val="left" w:pos="720"/>
        </w:tabs>
        <w:spacing w:after="60"/>
        <w:ind w:left="72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Organise training workshops on methodologies for developing Public Private Partnerships around adaptation and mitigation interventions, with an emphasis on technology transfer</w:t>
      </w:r>
    </w:p>
    <w:p w:rsidR="00905AF5" w:rsidRPr="0090126F" w:rsidRDefault="00905AF5" w:rsidP="0090126F">
      <w:pPr>
        <w:autoSpaceDE w:val="0"/>
        <w:autoSpaceDN w:val="0"/>
        <w:adjustRightInd w:val="0"/>
        <w:ind w:left="720"/>
        <w:jc w:val="left"/>
        <w:rPr>
          <w:rFonts w:asciiTheme="minorHAnsi" w:hAnsiTheme="minorHAnsi" w:cstheme="minorHAnsi"/>
          <w:i/>
          <w:iCs/>
          <w:szCs w:val="22"/>
          <w:lang w:val="en-US"/>
        </w:rPr>
      </w:pPr>
    </w:p>
    <w:p w:rsidR="00905AF5" w:rsidRPr="0090126F" w:rsidRDefault="00905AF5"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left"/>
        <w:rPr>
          <w:rFonts w:asciiTheme="minorHAnsi" w:eastAsia="Calibri" w:hAnsiTheme="minorHAnsi" w:cstheme="minorHAnsi"/>
          <w:i/>
          <w:szCs w:val="22"/>
        </w:rPr>
      </w:pPr>
      <w:r w:rsidRPr="0090126F">
        <w:rPr>
          <w:rFonts w:asciiTheme="minorHAnsi" w:hAnsiTheme="minorHAnsi" w:cstheme="minorHAnsi"/>
          <w:i/>
          <w:szCs w:val="22"/>
          <w:u w:val="single"/>
        </w:rPr>
        <w:t>Activity Result 1.2</w:t>
      </w:r>
      <w:r w:rsidRPr="0090126F">
        <w:rPr>
          <w:rFonts w:asciiTheme="minorHAnsi" w:hAnsiTheme="minorHAnsi" w:cstheme="minorHAnsi"/>
          <w:i/>
          <w:szCs w:val="22"/>
        </w:rPr>
        <w:t>: Undertake assessments of financial mechanisms to promote sustainable energy options, including energy diversification</w:t>
      </w:r>
    </w:p>
    <w:p w:rsidR="001212DB" w:rsidRPr="0090126F" w:rsidRDefault="001212DB" w:rsidP="0090126F">
      <w:pPr>
        <w:autoSpaceDE w:val="0"/>
        <w:autoSpaceDN w:val="0"/>
        <w:adjustRightInd w:val="0"/>
        <w:ind w:left="720"/>
        <w:jc w:val="left"/>
        <w:rPr>
          <w:rFonts w:asciiTheme="minorHAnsi" w:eastAsia="Calibri" w:hAnsiTheme="minorHAnsi" w:cstheme="minorHAnsi"/>
          <w:szCs w:val="22"/>
        </w:rPr>
      </w:pPr>
    </w:p>
    <w:p w:rsidR="001212DB" w:rsidRPr="0090126F" w:rsidRDefault="001212DB" w:rsidP="0010287C">
      <w:pPr>
        <w:numPr>
          <w:ilvl w:val="2"/>
          <w:numId w:val="22"/>
        </w:numPr>
        <w:autoSpaceDE w:val="0"/>
        <w:autoSpaceDN w:val="0"/>
        <w:adjustRightInd w:val="0"/>
        <w:ind w:left="720"/>
        <w:jc w:val="left"/>
        <w:rPr>
          <w:rFonts w:asciiTheme="minorHAnsi" w:hAnsiTheme="minorHAnsi" w:cstheme="minorHAnsi"/>
          <w:szCs w:val="22"/>
        </w:rPr>
      </w:pPr>
      <w:r w:rsidRPr="0090126F">
        <w:rPr>
          <w:rFonts w:asciiTheme="minorHAnsi" w:hAnsiTheme="minorHAnsi" w:cstheme="minorHAnsi"/>
          <w:szCs w:val="22"/>
        </w:rPr>
        <w:t>Investigate the creation of national renewable energy funds to support early market development</w:t>
      </w:r>
    </w:p>
    <w:p w:rsidR="001212DB" w:rsidRPr="0090126F" w:rsidRDefault="001212DB" w:rsidP="0090126F">
      <w:pPr>
        <w:autoSpaceDE w:val="0"/>
        <w:autoSpaceDN w:val="0"/>
        <w:adjustRightInd w:val="0"/>
        <w:ind w:left="720"/>
        <w:jc w:val="left"/>
        <w:rPr>
          <w:rFonts w:asciiTheme="minorHAnsi" w:hAnsiTheme="minorHAnsi" w:cstheme="minorHAnsi"/>
          <w:szCs w:val="22"/>
        </w:rPr>
      </w:pPr>
    </w:p>
    <w:p w:rsidR="001212DB" w:rsidRPr="0090126F" w:rsidRDefault="001212DB" w:rsidP="0010287C">
      <w:pPr>
        <w:numPr>
          <w:ilvl w:val="2"/>
          <w:numId w:val="22"/>
        </w:numPr>
        <w:autoSpaceDE w:val="0"/>
        <w:autoSpaceDN w:val="0"/>
        <w:adjustRightInd w:val="0"/>
        <w:ind w:left="720"/>
        <w:jc w:val="left"/>
        <w:rPr>
          <w:rFonts w:asciiTheme="minorHAnsi" w:hAnsiTheme="minorHAnsi" w:cstheme="minorHAnsi"/>
          <w:szCs w:val="22"/>
        </w:rPr>
      </w:pPr>
      <w:r w:rsidRPr="0090126F">
        <w:rPr>
          <w:rFonts w:asciiTheme="minorHAnsi" w:hAnsiTheme="minorHAnsi" w:cstheme="minorHAnsi"/>
          <w:szCs w:val="22"/>
        </w:rPr>
        <w:t>Compile and disseminate best practice management of renewable energy funds from other regions</w:t>
      </w:r>
    </w:p>
    <w:p w:rsidR="001212DB" w:rsidRPr="0090126F" w:rsidRDefault="001212DB" w:rsidP="0090126F">
      <w:pPr>
        <w:autoSpaceDE w:val="0"/>
        <w:autoSpaceDN w:val="0"/>
        <w:adjustRightInd w:val="0"/>
        <w:ind w:left="720"/>
        <w:jc w:val="left"/>
        <w:rPr>
          <w:rFonts w:asciiTheme="minorHAnsi" w:hAnsiTheme="minorHAnsi" w:cstheme="minorHAnsi"/>
          <w:szCs w:val="22"/>
        </w:rPr>
      </w:pPr>
    </w:p>
    <w:p w:rsidR="001212DB" w:rsidRPr="0090126F" w:rsidRDefault="001212DB" w:rsidP="0010287C">
      <w:pPr>
        <w:numPr>
          <w:ilvl w:val="2"/>
          <w:numId w:val="22"/>
        </w:numPr>
        <w:autoSpaceDE w:val="0"/>
        <w:autoSpaceDN w:val="0"/>
        <w:adjustRightInd w:val="0"/>
        <w:ind w:left="720"/>
        <w:jc w:val="left"/>
        <w:rPr>
          <w:rFonts w:asciiTheme="minorHAnsi" w:hAnsiTheme="minorHAnsi" w:cstheme="minorHAnsi"/>
          <w:szCs w:val="22"/>
        </w:rPr>
      </w:pPr>
      <w:r w:rsidRPr="0090126F">
        <w:rPr>
          <w:rFonts w:asciiTheme="minorHAnsi" w:hAnsiTheme="minorHAnsi" w:cstheme="minorHAnsi"/>
          <w:szCs w:val="22"/>
        </w:rPr>
        <w:t>Liaise with partners and donors, bilateral and multilateral agencies for the consideration of renewable energy for development assistance projects through e.g. organizing regional partner’s meeting</w:t>
      </w:r>
    </w:p>
    <w:p w:rsidR="001212DB" w:rsidRPr="0090126F" w:rsidRDefault="001212DB" w:rsidP="0090126F">
      <w:pPr>
        <w:pStyle w:val="ListParagraph"/>
        <w:spacing w:after="60"/>
        <w:rPr>
          <w:rFonts w:asciiTheme="minorHAnsi" w:hAnsiTheme="minorHAnsi" w:cstheme="minorHAnsi"/>
          <w:i/>
          <w:iCs/>
          <w:sz w:val="22"/>
          <w:szCs w:val="22"/>
        </w:rPr>
      </w:pPr>
    </w:p>
    <w:p w:rsidR="001212DB" w:rsidRPr="0090126F" w:rsidRDefault="001212DB" w:rsidP="0010287C">
      <w:pPr>
        <w:numPr>
          <w:ilvl w:val="2"/>
          <w:numId w:val="22"/>
        </w:numPr>
        <w:autoSpaceDE w:val="0"/>
        <w:autoSpaceDN w:val="0"/>
        <w:adjustRightInd w:val="0"/>
        <w:ind w:left="720"/>
        <w:jc w:val="left"/>
        <w:rPr>
          <w:rFonts w:asciiTheme="minorHAnsi" w:hAnsiTheme="minorHAnsi" w:cstheme="minorHAnsi"/>
          <w:szCs w:val="22"/>
        </w:rPr>
      </w:pPr>
      <w:r w:rsidRPr="0090126F">
        <w:rPr>
          <w:rFonts w:asciiTheme="minorHAnsi" w:hAnsiTheme="minorHAnsi" w:cstheme="minorHAnsi"/>
          <w:szCs w:val="22"/>
        </w:rPr>
        <w:t>Organize training workshop with financial institutions on green investments</w:t>
      </w:r>
    </w:p>
    <w:p w:rsidR="001212DB" w:rsidRPr="0090126F" w:rsidRDefault="001212DB" w:rsidP="0090126F">
      <w:pPr>
        <w:pStyle w:val="ListParagraph"/>
        <w:spacing w:after="60"/>
        <w:rPr>
          <w:rFonts w:asciiTheme="minorHAnsi" w:hAnsiTheme="minorHAnsi" w:cstheme="minorHAnsi"/>
          <w:i/>
          <w:iCs/>
          <w:sz w:val="22"/>
          <w:szCs w:val="22"/>
        </w:rPr>
      </w:pPr>
    </w:p>
    <w:p w:rsidR="001212DB" w:rsidRPr="0090126F" w:rsidRDefault="001212DB" w:rsidP="0010287C">
      <w:pPr>
        <w:numPr>
          <w:ilvl w:val="2"/>
          <w:numId w:val="22"/>
        </w:numPr>
        <w:autoSpaceDE w:val="0"/>
        <w:autoSpaceDN w:val="0"/>
        <w:adjustRightInd w:val="0"/>
        <w:ind w:left="720"/>
        <w:jc w:val="left"/>
        <w:rPr>
          <w:rFonts w:asciiTheme="minorHAnsi" w:hAnsiTheme="minorHAnsi" w:cstheme="minorHAnsi"/>
          <w:szCs w:val="22"/>
        </w:rPr>
      </w:pPr>
      <w:r w:rsidRPr="0090126F">
        <w:rPr>
          <w:rFonts w:asciiTheme="minorHAnsi" w:hAnsiTheme="minorHAnsi" w:cstheme="minorHAnsi"/>
          <w:szCs w:val="22"/>
        </w:rPr>
        <w:t>Encourage dedicated loan facilities to provide micro-finance for renewable technology development and energy efficient schemes, through e.g. convening a roundtable with loan facilities</w:t>
      </w:r>
    </w:p>
    <w:p w:rsidR="001212DB" w:rsidRPr="0090126F" w:rsidRDefault="001212DB" w:rsidP="0090126F">
      <w:pPr>
        <w:pStyle w:val="ListParagraph"/>
        <w:spacing w:after="60"/>
        <w:rPr>
          <w:rFonts w:asciiTheme="minorHAnsi" w:hAnsiTheme="minorHAnsi" w:cstheme="minorHAnsi"/>
          <w:i/>
          <w:iCs/>
          <w:sz w:val="22"/>
          <w:szCs w:val="22"/>
        </w:rPr>
      </w:pPr>
    </w:p>
    <w:p w:rsidR="001212DB" w:rsidRPr="0090126F" w:rsidRDefault="001212DB"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left"/>
        <w:rPr>
          <w:rFonts w:asciiTheme="minorHAnsi" w:hAnsiTheme="minorHAnsi" w:cstheme="minorHAnsi"/>
          <w:i/>
          <w:szCs w:val="22"/>
        </w:rPr>
      </w:pPr>
      <w:r w:rsidRPr="0090126F">
        <w:rPr>
          <w:rFonts w:asciiTheme="minorHAnsi" w:hAnsiTheme="minorHAnsi" w:cstheme="minorHAnsi"/>
          <w:i/>
          <w:szCs w:val="22"/>
          <w:u w:val="single"/>
        </w:rPr>
        <w:t>Activity Result 1.3</w:t>
      </w:r>
      <w:r w:rsidRPr="0090126F">
        <w:rPr>
          <w:rFonts w:asciiTheme="minorHAnsi" w:hAnsiTheme="minorHAnsi" w:cstheme="minorHAnsi"/>
          <w:i/>
          <w:szCs w:val="22"/>
        </w:rPr>
        <w:t>: Capacity of the countries of the Arab region with respect to multi-lateral negotiations on climate change enhanced</w:t>
      </w:r>
    </w:p>
    <w:p w:rsidR="001212DB" w:rsidRPr="0090126F" w:rsidRDefault="001212DB" w:rsidP="0090126F">
      <w:pPr>
        <w:autoSpaceDE w:val="0"/>
        <w:autoSpaceDN w:val="0"/>
        <w:adjustRightInd w:val="0"/>
        <w:jc w:val="left"/>
        <w:rPr>
          <w:rFonts w:asciiTheme="minorHAnsi" w:hAnsiTheme="minorHAnsi" w:cstheme="minorHAnsi"/>
          <w:szCs w:val="22"/>
        </w:rPr>
      </w:pPr>
    </w:p>
    <w:p w:rsidR="001212DB" w:rsidRPr="0090126F" w:rsidRDefault="001212DB" w:rsidP="0090126F">
      <w:pPr>
        <w:pStyle w:val="Default"/>
        <w:spacing w:after="60"/>
        <w:ind w:left="720" w:hanging="720"/>
        <w:jc w:val="both"/>
        <w:rPr>
          <w:rFonts w:asciiTheme="minorHAnsi" w:hAnsiTheme="minorHAnsi" w:cstheme="minorHAnsi"/>
          <w:sz w:val="22"/>
          <w:szCs w:val="22"/>
          <w:lang w:val="en-GB"/>
        </w:rPr>
      </w:pPr>
      <w:r w:rsidRPr="0090126F">
        <w:rPr>
          <w:rFonts w:asciiTheme="minorHAnsi" w:hAnsiTheme="minorHAnsi" w:cstheme="minorHAnsi"/>
          <w:sz w:val="22"/>
          <w:szCs w:val="22"/>
        </w:rPr>
        <w:t xml:space="preserve">1.3.1 </w:t>
      </w:r>
      <w:r w:rsidRPr="0090126F">
        <w:rPr>
          <w:rFonts w:asciiTheme="minorHAnsi" w:hAnsiTheme="minorHAnsi" w:cstheme="minorHAnsi"/>
          <w:sz w:val="22"/>
          <w:szCs w:val="22"/>
        </w:rPr>
        <w:tab/>
      </w:r>
      <w:r w:rsidRPr="0090126F">
        <w:rPr>
          <w:rFonts w:asciiTheme="minorHAnsi" w:hAnsiTheme="minorHAnsi" w:cstheme="minorHAnsi"/>
          <w:sz w:val="22"/>
          <w:szCs w:val="22"/>
          <w:lang w:val="en-GB"/>
        </w:rPr>
        <w:t>Design and implement a Capacity Development Plan to strengthen the capacity of the countries in multi-lateral negotiations. Key partners, national delegates and policy-makers of the Arab region will be targeted</w:t>
      </w:r>
    </w:p>
    <w:p w:rsidR="001212DB" w:rsidRPr="0090126F" w:rsidRDefault="001212DB" w:rsidP="0090126F">
      <w:pPr>
        <w:pStyle w:val="Default"/>
        <w:spacing w:after="60"/>
        <w:ind w:left="720"/>
        <w:jc w:val="both"/>
        <w:rPr>
          <w:rFonts w:asciiTheme="minorHAnsi" w:hAnsiTheme="minorHAnsi" w:cstheme="minorHAnsi"/>
          <w:sz w:val="22"/>
          <w:szCs w:val="22"/>
          <w:lang w:val="en-GB"/>
        </w:rPr>
      </w:pPr>
    </w:p>
    <w:p w:rsidR="001212DB" w:rsidRPr="0090126F" w:rsidRDefault="001212DB" w:rsidP="0090126F">
      <w:pPr>
        <w:pStyle w:val="Default"/>
        <w:spacing w:after="6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 xml:space="preserve">1.3.2 </w:t>
      </w:r>
      <w:r w:rsidRPr="0090126F">
        <w:rPr>
          <w:rFonts w:asciiTheme="minorHAnsi" w:hAnsiTheme="minorHAnsi" w:cstheme="minorHAnsi"/>
          <w:sz w:val="22"/>
          <w:szCs w:val="22"/>
          <w:lang w:val="en-GB"/>
        </w:rPr>
        <w:tab/>
        <w:t xml:space="preserve">Organize workshops to support key partners, national delegates and policy makers in effective </w:t>
      </w:r>
      <w:r w:rsidRPr="0090126F">
        <w:rPr>
          <w:rFonts w:asciiTheme="minorHAnsi" w:hAnsiTheme="minorHAnsi" w:cstheme="minorHAnsi"/>
          <w:sz w:val="22"/>
          <w:szCs w:val="22"/>
          <w:lang w:val="en-GB"/>
        </w:rPr>
        <w:tab/>
        <w:t>positioning at multilateral negotiation</w:t>
      </w:r>
      <w:r w:rsidR="00F10CE8">
        <w:rPr>
          <w:rFonts w:asciiTheme="minorHAnsi" w:hAnsiTheme="minorHAnsi" w:cstheme="minorHAnsi"/>
          <w:sz w:val="22"/>
          <w:szCs w:val="22"/>
          <w:lang w:val="en-GB"/>
        </w:rPr>
        <w:t xml:space="preserve">s on climate change. In 2012, a negotiators workshop will be </w:t>
      </w:r>
      <w:r w:rsidR="00F10CE8">
        <w:rPr>
          <w:rFonts w:asciiTheme="minorHAnsi" w:hAnsiTheme="minorHAnsi" w:cstheme="minorHAnsi"/>
          <w:sz w:val="22"/>
          <w:szCs w:val="22"/>
          <w:lang w:val="en-GB"/>
        </w:rPr>
        <w:tab/>
        <w:t>held in the region in preparation for the Climate Change</w:t>
      </w:r>
      <w:r w:rsidR="0005552A">
        <w:rPr>
          <w:rFonts w:asciiTheme="minorHAnsi" w:hAnsiTheme="minorHAnsi" w:cstheme="minorHAnsi"/>
          <w:sz w:val="22"/>
          <w:szCs w:val="22"/>
          <w:lang w:val="en-GB"/>
        </w:rPr>
        <w:t xml:space="preserve"> Conference COP18</w:t>
      </w:r>
      <w:r w:rsidR="00F10CE8">
        <w:rPr>
          <w:rFonts w:asciiTheme="minorHAnsi" w:hAnsiTheme="minorHAnsi" w:cstheme="minorHAnsi"/>
          <w:sz w:val="22"/>
          <w:szCs w:val="22"/>
          <w:lang w:val="en-GB"/>
        </w:rPr>
        <w:t xml:space="preserve"> that will be held in </w:t>
      </w:r>
      <w:r w:rsidR="0005552A">
        <w:rPr>
          <w:rFonts w:asciiTheme="minorHAnsi" w:hAnsiTheme="minorHAnsi" w:cstheme="minorHAnsi"/>
          <w:sz w:val="22"/>
          <w:szCs w:val="22"/>
          <w:lang w:val="en-GB"/>
        </w:rPr>
        <w:tab/>
      </w:r>
      <w:r w:rsidR="00F10CE8">
        <w:rPr>
          <w:rFonts w:asciiTheme="minorHAnsi" w:hAnsiTheme="minorHAnsi" w:cstheme="minorHAnsi"/>
          <w:sz w:val="22"/>
          <w:szCs w:val="22"/>
          <w:lang w:val="en-GB"/>
        </w:rPr>
        <w:t>Qatar.</w:t>
      </w:r>
    </w:p>
    <w:p w:rsidR="001212DB" w:rsidRPr="0090126F" w:rsidRDefault="001212DB" w:rsidP="0090126F">
      <w:pPr>
        <w:pStyle w:val="Default"/>
        <w:spacing w:after="60"/>
        <w:jc w:val="both"/>
        <w:rPr>
          <w:rFonts w:asciiTheme="minorHAnsi" w:hAnsiTheme="minorHAnsi" w:cstheme="minorHAnsi"/>
          <w:sz w:val="22"/>
          <w:szCs w:val="22"/>
          <w:lang w:val="en-GB"/>
        </w:rPr>
      </w:pPr>
    </w:p>
    <w:p w:rsidR="00E753D8" w:rsidRPr="0090126F" w:rsidRDefault="001212DB" w:rsidP="0090126F">
      <w:pPr>
        <w:pStyle w:val="Default"/>
        <w:spacing w:after="6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1.3.3</w:t>
      </w:r>
      <w:r w:rsidRPr="0090126F">
        <w:rPr>
          <w:rFonts w:asciiTheme="minorHAnsi" w:hAnsiTheme="minorHAnsi" w:cstheme="minorHAnsi"/>
          <w:sz w:val="22"/>
          <w:szCs w:val="22"/>
          <w:lang w:val="en-GB"/>
        </w:rPr>
        <w:tab/>
      </w:r>
      <w:r w:rsidR="00E753D8" w:rsidRPr="0090126F">
        <w:rPr>
          <w:rFonts w:asciiTheme="minorHAnsi" w:hAnsiTheme="minorHAnsi" w:cstheme="minorHAnsi"/>
          <w:sz w:val="22"/>
          <w:szCs w:val="22"/>
          <w:lang w:val="en-GB"/>
        </w:rPr>
        <w:t xml:space="preserve">Follow-up capacity building customized for selected countries for a more engaged dialogue on </w:t>
      </w:r>
      <w:r w:rsidR="00E753D8" w:rsidRPr="0090126F">
        <w:rPr>
          <w:rFonts w:asciiTheme="minorHAnsi" w:hAnsiTheme="minorHAnsi" w:cstheme="minorHAnsi"/>
          <w:sz w:val="22"/>
          <w:szCs w:val="22"/>
          <w:lang w:val="en-GB"/>
        </w:rPr>
        <w:tab/>
        <w:t>negotiations issues (mechanisms, outcomes, challenges, etc.)</w:t>
      </w:r>
    </w:p>
    <w:p w:rsidR="00E753D8" w:rsidRPr="0090126F" w:rsidRDefault="00E753D8" w:rsidP="0090126F">
      <w:pPr>
        <w:pStyle w:val="Default"/>
        <w:spacing w:after="60"/>
        <w:jc w:val="both"/>
        <w:rPr>
          <w:rFonts w:asciiTheme="minorHAnsi" w:hAnsiTheme="minorHAnsi" w:cstheme="minorHAnsi"/>
          <w:sz w:val="22"/>
          <w:szCs w:val="22"/>
          <w:lang w:val="en-GB"/>
        </w:rPr>
      </w:pPr>
    </w:p>
    <w:p w:rsidR="00E753D8" w:rsidRPr="0090126F" w:rsidRDefault="00E753D8"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szCs w:val="22"/>
        </w:rPr>
      </w:pPr>
      <w:r w:rsidRPr="0090126F">
        <w:rPr>
          <w:rFonts w:asciiTheme="minorHAnsi" w:eastAsia="Calibri" w:hAnsiTheme="minorHAnsi" w:cstheme="minorHAnsi"/>
          <w:i/>
          <w:szCs w:val="22"/>
          <w:u w:val="single"/>
        </w:rPr>
        <w:t>Activity Result 1.4</w:t>
      </w:r>
      <w:r w:rsidRPr="0090126F">
        <w:rPr>
          <w:rFonts w:asciiTheme="minorHAnsi" w:eastAsia="Calibri" w:hAnsiTheme="minorHAnsi" w:cstheme="minorHAnsi"/>
          <w:i/>
          <w:szCs w:val="22"/>
        </w:rPr>
        <w:t xml:space="preserve">: Public-private partnerships (PPPs) catalysed in the three priority areas </w:t>
      </w:r>
      <w:r w:rsidRPr="0090126F">
        <w:rPr>
          <w:rFonts w:asciiTheme="minorHAnsi" w:eastAsia="Calibri" w:hAnsiTheme="minorHAnsi" w:cstheme="minorHAnsi"/>
          <w:i/>
          <w:color w:val="000000"/>
          <w:szCs w:val="22"/>
          <w:lang w:val="en-US"/>
        </w:rPr>
        <w:t>of water and food security, sea level rise and coastal erosion</w:t>
      </w:r>
      <w:r w:rsidRPr="0090126F">
        <w:rPr>
          <w:rFonts w:asciiTheme="minorHAnsi" w:eastAsia="Calibri" w:hAnsiTheme="minorHAnsi" w:cstheme="minorHAnsi"/>
          <w:i/>
          <w:szCs w:val="22"/>
        </w:rPr>
        <w:t xml:space="preserve"> and sustainable energy</w:t>
      </w:r>
    </w:p>
    <w:p w:rsidR="00E753D8" w:rsidRPr="0090126F" w:rsidRDefault="00E753D8" w:rsidP="0090126F">
      <w:pPr>
        <w:pStyle w:val="Default"/>
        <w:spacing w:after="60"/>
        <w:jc w:val="both"/>
        <w:rPr>
          <w:rFonts w:asciiTheme="minorHAnsi" w:hAnsiTheme="minorHAnsi" w:cstheme="minorHAnsi"/>
          <w:sz w:val="22"/>
          <w:szCs w:val="22"/>
          <w:lang w:val="en-GB"/>
        </w:rPr>
      </w:pPr>
    </w:p>
    <w:p w:rsidR="001212DB" w:rsidRPr="0090126F" w:rsidRDefault="003D6CBB"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 xml:space="preserve">1.4.1 </w:t>
      </w:r>
      <w:r w:rsidRPr="0090126F">
        <w:rPr>
          <w:rFonts w:asciiTheme="minorHAnsi" w:hAnsiTheme="minorHAnsi" w:cstheme="minorHAnsi"/>
          <w:color w:val="auto"/>
          <w:sz w:val="22"/>
          <w:szCs w:val="22"/>
          <w:lang w:val="en-GB"/>
        </w:rPr>
        <w:tab/>
        <w:t xml:space="preserve">Design and implement an action plan to engage the private sector as a planning and implementation </w:t>
      </w:r>
      <w:r w:rsidRPr="0090126F">
        <w:rPr>
          <w:rFonts w:asciiTheme="minorHAnsi" w:hAnsiTheme="minorHAnsi" w:cstheme="minorHAnsi"/>
          <w:color w:val="auto"/>
          <w:sz w:val="22"/>
          <w:szCs w:val="22"/>
          <w:lang w:val="en-GB"/>
        </w:rPr>
        <w:tab/>
        <w:t xml:space="preserve">partner in adaptation and mitigation interventions in: i) water and food security; ii) SLR and coastal </w:t>
      </w:r>
      <w:r w:rsidRPr="0090126F">
        <w:rPr>
          <w:rFonts w:asciiTheme="minorHAnsi" w:hAnsiTheme="minorHAnsi" w:cstheme="minorHAnsi"/>
          <w:color w:val="auto"/>
          <w:sz w:val="22"/>
          <w:szCs w:val="22"/>
          <w:lang w:val="en-GB"/>
        </w:rPr>
        <w:tab/>
        <w:t xml:space="preserve">erosion; and iii) sustainable energy. This would entail lessons learned from successful PPPs related </w:t>
      </w:r>
      <w:r w:rsidRPr="0090126F">
        <w:rPr>
          <w:rFonts w:asciiTheme="minorHAnsi" w:hAnsiTheme="minorHAnsi" w:cstheme="minorHAnsi"/>
          <w:color w:val="auto"/>
          <w:sz w:val="22"/>
          <w:szCs w:val="22"/>
          <w:lang w:val="en-GB"/>
        </w:rPr>
        <w:tab/>
        <w:t>to adaptation and mitigation and from South-South Cooperation knowledge sharing</w:t>
      </w:r>
    </w:p>
    <w:p w:rsidR="003D6CBB" w:rsidRPr="0090126F" w:rsidRDefault="003D6CBB" w:rsidP="0090126F">
      <w:pPr>
        <w:pStyle w:val="Default"/>
        <w:spacing w:after="60"/>
        <w:jc w:val="both"/>
        <w:rPr>
          <w:rFonts w:asciiTheme="minorHAnsi" w:hAnsiTheme="minorHAnsi" w:cstheme="minorHAnsi"/>
          <w:color w:val="auto"/>
          <w:sz w:val="22"/>
          <w:szCs w:val="22"/>
          <w:lang w:val="en-GB"/>
        </w:rPr>
      </w:pPr>
    </w:p>
    <w:p w:rsidR="003D6CBB" w:rsidRPr="0090126F" w:rsidRDefault="003D6CBB"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1.4.2</w:t>
      </w:r>
      <w:r w:rsidRPr="0090126F">
        <w:rPr>
          <w:rFonts w:asciiTheme="minorHAnsi" w:hAnsiTheme="minorHAnsi" w:cstheme="minorHAnsi"/>
          <w:color w:val="auto"/>
          <w:sz w:val="22"/>
          <w:szCs w:val="22"/>
          <w:lang w:val="en-GB"/>
        </w:rPr>
        <w:tab/>
        <w:t>Monitor and evaluate the implementation of the action plan with the countries in the region</w:t>
      </w:r>
    </w:p>
    <w:p w:rsidR="003D6CBB" w:rsidRPr="0090126F" w:rsidRDefault="003D6CBB" w:rsidP="0090126F">
      <w:pPr>
        <w:pStyle w:val="Default"/>
        <w:spacing w:after="60"/>
        <w:jc w:val="both"/>
        <w:rPr>
          <w:rFonts w:asciiTheme="minorHAnsi" w:hAnsiTheme="minorHAnsi" w:cstheme="minorHAnsi"/>
          <w:color w:val="auto"/>
          <w:sz w:val="22"/>
          <w:szCs w:val="22"/>
          <w:lang w:val="en-GB"/>
        </w:rPr>
      </w:pPr>
    </w:p>
    <w:p w:rsidR="003D6CBB" w:rsidRPr="0090126F" w:rsidRDefault="003D6CBB"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1.4.3</w:t>
      </w:r>
      <w:r w:rsidRPr="0090126F">
        <w:rPr>
          <w:rFonts w:asciiTheme="minorHAnsi" w:hAnsiTheme="minorHAnsi" w:cstheme="minorHAnsi"/>
          <w:color w:val="auto"/>
          <w:sz w:val="22"/>
          <w:szCs w:val="22"/>
          <w:lang w:val="en-GB"/>
        </w:rPr>
        <w:tab/>
        <w:t xml:space="preserve">Develop and disseminate methodologies and approaches for technology needs assessment at the </w:t>
      </w:r>
      <w:r w:rsidRPr="0090126F">
        <w:rPr>
          <w:rFonts w:asciiTheme="minorHAnsi" w:hAnsiTheme="minorHAnsi" w:cstheme="minorHAnsi"/>
          <w:color w:val="auto"/>
          <w:sz w:val="22"/>
          <w:szCs w:val="22"/>
          <w:lang w:val="en-GB"/>
        </w:rPr>
        <w:tab/>
        <w:t>national level. The private sector could play a key role in this process</w:t>
      </w:r>
    </w:p>
    <w:p w:rsidR="003D6CBB" w:rsidRPr="0090126F" w:rsidRDefault="003D6CBB" w:rsidP="0090126F">
      <w:pPr>
        <w:pStyle w:val="Default"/>
        <w:spacing w:after="60"/>
        <w:jc w:val="both"/>
        <w:rPr>
          <w:rFonts w:asciiTheme="minorHAnsi" w:hAnsiTheme="minorHAnsi" w:cstheme="minorHAnsi"/>
          <w:color w:val="auto"/>
          <w:sz w:val="22"/>
          <w:szCs w:val="22"/>
          <w:lang w:val="en-GB"/>
        </w:rPr>
      </w:pPr>
    </w:p>
    <w:p w:rsidR="003D6CBB" w:rsidRPr="0090126F" w:rsidRDefault="003D6CBB" w:rsidP="0090126F">
      <w:pPr>
        <w:pStyle w:val="Default"/>
        <w:spacing w:after="60"/>
        <w:jc w:val="both"/>
        <w:rPr>
          <w:rFonts w:asciiTheme="minorHAnsi" w:hAnsiTheme="minorHAnsi" w:cstheme="minorHAnsi"/>
          <w:sz w:val="22"/>
          <w:szCs w:val="22"/>
          <w:lang w:val="en-GB"/>
        </w:rPr>
      </w:pPr>
      <w:r w:rsidRPr="0090126F">
        <w:rPr>
          <w:rFonts w:asciiTheme="minorHAnsi" w:hAnsiTheme="minorHAnsi" w:cstheme="minorHAnsi"/>
          <w:color w:val="auto"/>
          <w:sz w:val="22"/>
          <w:szCs w:val="22"/>
          <w:lang w:val="en-GB"/>
        </w:rPr>
        <w:t xml:space="preserve">1.4.4 </w:t>
      </w:r>
      <w:r w:rsidRPr="0090126F">
        <w:rPr>
          <w:rFonts w:asciiTheme="minorHAnsi" w:hAnsiTheme="minorHAnsi" w:cstheme="minorHAnsi"/>
          <w:color w:val="auto"/>
          <w:sz w:val="22"/>
          <w:szCs w:val="22"/>
          <w:lang w:val="en-GB"/>
        </w:rPr>
        <w:tab/>
        <w:t xml:space="preserve">Establish linkages with existing initiatives such as MASDAR </w:t>
      </w:r>
      <w:r w:rsidRPr="0090126F">
        <w:rPr>
          <w:rFonts w:asciiTheme="minorHAnsi" w:hAnsiTheme="minorHAnsi" w:cstheme="minorHAnsi"/>
          <w:color w:val="auto"/>
          <w:sz w:val="22"/>
          <w:szCs w:val="22"/>
          <w:vertAlign w:val="superscript"/>
          <w:lang w:val="en-GB"/>
        </w:rPr>
        <w:footnoteReference w:id="19"/>
      </w:r>
      <w:r w:rsidRPr="0090126F">
        <w:rPr>
          <w:rFonts w:asciiTheme="minorHAnsi" w:hAnsiTheme="minorHAnsi" w:cstheme="minorHAnsi"/>
          <w:color w:val="auto"/>
          <w:sz w:val="22"/>
          <w:szCs w:val="22"/>
          <w:lang w:val="en-GB"/>
        </w:rPr>
        <w:t xml:space="preserve"> to foster partnerships with the private </w:t>
      </w:r>
      <w:r w:rsidRPr="0090126F">
        <w:rPr>
          <w:rFonts w:asciiTheme="minorHAnsi" w:hAnsiTheme="minorHAnsi" w:cstheme="minorHAnsi"/>
          <w:color w:val="auto"/>
          <w:sz w:val="22"/>
          <w:szCs w:val="22"/>
          <w:lang w:val="en-GB"/>
        </w:rPr>
        <w:tab/>
        <w:t xml:space="preserve">sector in adaptation and mitigation interventions. This will facilitate the transfer of technology </w:t>
      </w:r>
      <w:r w:rsidRPr="0090126F">
        <w:rPr>
          <w:rFonts w:asciiTheme="minorHAnsi" w:hAnsiTheme="minorHAnsi" w:cstheme="minorHAnsi"/>
          <w:color w:val="auto"/>
          <w:sz w:val="22"/>
          <w:szCs w:val="22"/>
          <w:lang w:val="en-GB"/>
        </w:rPr>
        <w:tab/>
        <w:t>between the private sector and government, NGOs and research institutions</w:t>
      </w:r>
    </w:p>
    <w:p w:rsidR="001212DB" w:rsidRPr="0090126F" w:rsidRDefault="001212DB" w:rsidP="0090126F">
      <w:pPr>
        <w:pStyle w:val="Default"/>
        <w:spacing w:after="60"/>
        <w:ind w:left="720" w:hanging="720"/>
        <w:jc w:val="both"/>
        <w:rPr>
          <w:rFonts w:asciiTheme="minorHAnsi" w:hAnsiTheme="minorHAnsi" w:cstheme="minorHAnsi"/>
          <w:sz w:val="22"/>
          <w:szCs w:val="22"/>
          <w:lang w:val="en-GB"/>
        </w:rPr>
      </w:pPr>
    </w:p>
    <w:p w:rsidR="002C5581" w:rsidRPr="0090126F" w:rsidRDefault="002C5581"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left"/>
        <w:rPr>
          <w:rFonts w:asciiTheme="minorHAnsi" w:eastAsia="Calibri" w:hAnsiTheme="minorHAnsi" w:cstheme="minorHAnsi"/>
          <w:iCs/>
          <w:szCs w:val="22"/>
        </w:rPr>
      </w:pPr>
      <w:r w:rsidRPr="0090126F">
        <w:rPr>
          <w:rFonts w:asciiTheme="minorHAnsi" w:hAnsiTheme="minorHAnsi" w:cstheme="minorHAnsi"/>
          <w:i/>
          <w:szCs w:val="22"/>
          <w:u w:val="single"/>
        </w:rPr>
        <w:t>Activity Result 1.5</w:t>
      </w:r>
      <w:r w:rsidRPr="0090126F">
        <w:rPr>
          <w:rFonts w:asciiTheme="minorHAnsi" w:hAnsiTheme="minorHAnsi" w:cstheme="minorHAnsi"/>
          <w:i/>
          <w:szCs w:val="22"/>
        </w:rPr>
        <w:t>: Climate change resilience mainstreaming into gender responsive local and national level development, poverty reduction and economic growth plans strengthened</w:t>
      </w:r>
    </w:p>
    <w:p w:rsidR="002C5581" w:rsidRPr="0090126F" w:rsidRDefault="002C5581" w:rsidP="0090126F">
      <w:pPr>
        <w:rPr>
          <w:rFonts w:asciiTheme="minorHAnsi" w:eastAsia="Calibri" w:hAnsiTheme="minorHAnsi" w:cstheme="minorHAnsi"/>
          <w:i/>
          <w:iCs/>
          <w:szCs w:val="22"/>
        </w:rPr>
      </w:pPr>
    </w:p>
    <w:p w:rsidR="002C5581" w:rsidRPr="0090126F" w:rsidRDefault="002C5581" w:rsidP="0010287C">
      <w:pPr>
        <w:numPr>
          <w:ilvl w:val="2"/>
          <w:numId w:val="25"/>
        </w:numPr>
        <w:autoSpaceDE w:val="0"/>
        <w:autoSpaceDN w:val="0"/>
        <w:adjustRightInd w:val="0"/>
        <w:ind w:left="709" w:hanging="709"/>
        <w:jc w:val="left"/>
        <w:rPr>
          <w:rFonts w:asciiTheme="minorHAnsi" w:eastAsia="Calibri" w:hAnsiTheme="minorHAnsi" w:cstheme="minorHAnsi"/>
          <w:szCs w:val="22"/>
        </w:rPr>
      </w:pPr>
      <w:r w:rsidRPr="0090126F">
        <w:rPr>
          <w:rFonts w:asciiTheme="minorHAnsi" w:eastAsia="Calibri" w:hAnsiTheme="minorHAnsi" w:cstheme="minorHAnsi"/>
          <w:szCs w:val="22"/>
        </w:rPr>
        <w:t>Develop toolkits and guidelines pertaining to:</w:t>
      </w:r>
    </w:p>
    <w:p w:rsidR="002C5581" w:rsidRPr="0090126F" w:rsidRDefault="002C5581" w:rsidP="0010287C">
      <w:pPr>
        <w:numPr>
          <w:ilvl w:val="2"/>
          <w:numId w:val="24"/>
        </w:numPr>
        <w:autoSpaceDE w:val="0"/>
        <w:autoSpaceDN w:val="0"/>
        <w:adjustRightInd w:val="0"/>
        <w:ind w:left="900" w:hanging="270"/>
        <w:jc w:val="left"/>
        <w:rPr>
          <w:rFonts w:asciiTheme="minorHAnsi" w:eastAsia="Calibri" w:hAnsiTheme="minorHAnsi" w:cstheme="minorHAnsi"/>
          <w:szCs w:val="22"/>
        </w:rPr>
      </w:pPr>
      <w:r w:rsidRPr="0090126F">
        <w:rPr>
          <w:rFonts w:asciiTheme="minorHAnsi" w:eastAsia="Calibri" w:hAnsiTheme="minorHAnsi" w:cstheme="minorHAnsi"/>
          <w:szCs w:val="22"/>
        </w:rPr>
        <w:t>Comprehensive reviews and prioritisation of relevant sectoral and cross-sectoral development plans to identify gaps related to climate change mainstreaming and identification of relevant intervention entry point. This review will include aspects related to</w:t>
      </w:r>
      <w:r w:rsidR="00CC5DB3" w:rsidRPr="0090126F">
        <w:rPr>
          <w:rFonts w:asciiTheme="minorHAnsi" w:eastAsia="Calibri" w:hAnsiTheme="minorHAnsi" w:cstheme="minorHAnsi"/>
          <w:szCs w:val="22"/>
        </w:rPr>
        <w:t xml:space="preserve"> gender equity</w:t>
      </w:r>
      <w:r w:rsidRPr="0090126F">
        <w:rPr>
          <w:rFonts w:asciiTheme="minorHAnsi" w:eastAsia="Calibri" w:hAnsiTheme="minorHAnsi" w:cstheme="minorHAnsi"/>
          <w:szCs w:val="22"/>
        </w:rPr>
        <w:t xml:space="preserve"> </w:t>
      </w:r>
    </w:p>
    <w:p w:rsidR="002C5581" w:rsidRPr="0090126F" w:rsidRDefault="002C5581" w:rsidP="0010287C">
      <w:pPr>
        <w:numPr>
          <w:ilvl w:val="1"/>
          <w:numId w:val="23"/>
        </w:numPr>
        <w:autoSpaceDE w:val="0"/>
        <w:autoSpaceDN w:val="0"/>
        <w:adjustRightInd w:val="0"/>
        <w:ind w:left="900" w:hanging="270"/>
        <w:jc w:val="left"/>
        <w:rPr>
          <w:rFonts w:asciiTheme="minorHAnsi" w:eastAsia="Calibri" w:hAnsiTheme="minorHAnsi" w:cstheme="minorHAnsi"/>
          <w:szCs w:val="22"/>
        </w:rPr>
      </w:pPr>
      <w:r w:rsidRPr="0090126F">
        <w:rPr>
          <w:rFonts w:asciiTheme="minorHAnsi" w:eastAsia="Calibri" w:hAnsiTheme="minorHAnsi" w:cstheme="minorHAnsi"/>
          <w:szCs w:val="22"/>
        </w:rPr>
        <w:t>Mainstreaming of climate change into existing development and poverty reduction plans.</w:t>
      </w:r>
    </w:p>
    <w:p w:rsidR="002C5581" w:rsidRPr="0090126F" w:rsidRDefault="002C5581" w:rsidP="0010287C">
      <w:pPr>
        <w:numPr>
          <w:ilvl w:val="1"/>
          <w:numId w:val="23"/>
        </w:numPr>
        <w:autoSpaceDE w:val="0"/>
        <w:autoSpaceDN w:val="0"/>
        <w:adjustRightInd w:val="0"/>
        <w:ind w:left="900" w:hanging="270"/>
        <w:jc w:val="left"/>
        <w:rPr>
          <w:rFonts w:asciiTheme="minorHAnsi" w:eastAsia="Calibri" w:hAnsiTheme="minorHAnsi" w:cstheme="minorHAnsi"/>
          <w:szCs w:val="22"/>
        </w:rPr>
      </w:pPr>
      <w:r w:rsidRPr="0090126F">
        <w:rPr>
          <w:rFonts w:asciiTheme="minorHAnsi" w:eastAsia="Calibri" w:hAnsiTheme="minorHAnsi" w:cstheme="minorHAnsi"/>
          <w:szCs w:val="22"/>
        </w:rPr>
        <w:t>Scenario planning (at local, sub-national and national levels) to enable decision-makers to assess a range of possible climate change scenarios, and the implications of such scenarios for key development plans (including poverty reducti</w:t>
      </w:r>
      <w:r w:rsidR="00CC5DB3" w:rsidRPr="0090126F">
        <w:rPr>
          <w:rFonts w:asciiTheme="minorHAnsi" w:eastAsia="Calibri" w:hAnsiTheme="minorHAnsi" w:cstheme="minorHAnsi"/>
          <w:szCs w:val="22"/>
        </w:rPr>
        <w:t xml:space="preserve">on, combating desertification </w:t>
      </w:r>
      <w:r w:rsidRPr="0090126F">
        <w:rPr>
          <w:rFonts w:asciiTheme="minorHAnsi" w:eastAsia="Calibri" w:hAnsiTheme="minorHAnsi" w:cstheme="minorHAnsi"/>
          <w:szCs w:val="22"/>
        </w:rPr>
        <w:t>and with a focus on the priority areas)</w:t>
      </w:r>
      <w:r w:rsidRPr="0090126F">
        <w:rPr>
          <w:rFonts w:asciiTheme="minorHAnsi" w:eastAsia="Calibri" w:hAnsiTheme="minorHAnsi" w:cstheme="minorHAnsi"/>
          <w:szCs w:val="22"/>
          <w:vertAlign w:val="superscript"/>
        </w:rPr>
        <w:footnoteReference w:id="20"/>
      </w:r>
    </w:p>
    <w:p w:rsidR="002C5581" w:rsidRPr="0090126F" w:rsidRDefault="002C5581" w:rsidP="0010287C">
      <w:pPr>
        <w:numPr>
          <w:ilvl w:val="1"/>
          <w:numId w:val="23"/>
        </w:numPr>
        <w:autoSpaceDE w:val="0"/>
        <w:autoSpaceDN w:val="0"/>
        <w:adjustRightInd w:val="0"/>
        <w:ind w:left="900" w:hanging="270"/>
        <w:jc w:val="left"/>
        <w:rPr>
          <w:rFonts w:asciiTheme="minorHAnsi" w:eastAsia="Calibri" w:hAnsiTheme="minorHAnsi" w:cstheme="minorHAnsi"/>
          <w:szCs w:val="22"/>
        </w:rPr>
      </w:pPr>
      <w:r w:rsidRPr="0090126F">
        <w:rPr>
          <w:rFonts w:asciiTheme="minorHAnsi" w:eastAsia="Calibri" w:hAnsiTheme="minorHAnsi" w:cstheme="minorHAnsi"/>
          <w:color w:val="000000"/>
          <w:szCs w:val="22"/>
        </w:rPr>
        <w:t xml:space="preserve">Country-specific data needs for the socio-economic cost-benefit analyses and biophysical assessments of climate change impacts (particularly extreme weather events </w:t>
      </w:r>
      <w:r w:rsidRPr="0090126F">
        <w:rPr>
          <w:rFonts w:asciiTheme="minorHAnsi" w:eastAsia="Calibri" w:hAnsiTheme="minorHAnsi" w:cstheme="minorHAnsi"/>
          <w:szCs w:val="22"/>
        </w:rPr>
        <w:t>such as floods, dust and sand storms, and heat waves</w:t>
      </w:r>
      <w:r w:rsidRPr="0090126F">
        <w:rPr>
          <w:rFonts w:asciiTheme="minorHAnsi" w:eastAsia="Calibri" w:hAnsiTheme="minorHAnsi" w:cstheme="minorHAnsi"/>
          <w:color w:val="000000"/>
          <w:szCs w:val="22"/>
        </w:rPr>
        <w:t>), taking into account specific gender disaggregated statistics</w:t>
      </w:r>
    </w:p>
    <w:p w:rsidR="002C5581" w:rsidRPr="0090126F" w:rsidRDefault="002C5581" w:rsidP="0090126F">
      <w:pPr>
        <w:autoSpaceDE w:val="0"/>
        <w:autoSpaceDN w:val="0"/>
        <w:adjustRightInd w:val="0"/>
        <w:ind w:left="900"/>
        <w:jc w:val="left"/>
        <w:rPr>
          <w:rFonts w:asciiTheme="minorHAnsi" w:eastAsia="Calibri" w:hAnsiTheme="minorHAnsi" w:cstheme="minorHAnsi"/>
          <w:szCs w:val="22"/>
        </w:rPr>
      </w:pPr>
    </w:p>
    <w:p w:rsidR="002C5581" w:rsidRPr="0090126F" w:rsidRDefault="002C5581" w:rsidP="0010287C">
      <w:pPr>
        <w:numPr>
          <w:ilvl w:val="2"/>
          <w:numId w:val="25"/>
        </w:numPr>
        <w:ind w:left="720"/>
        <w:rPr>
          <w:rFonts w:asciiTheme="minorHAnsi" w:hAnsiTheme="minorHAnsi" w:cstheme="minorHAnsi"/>
          <w:szCs w:val="22"/>
        </w:rPr>
      </w:pPr>
      <w:r w:rsidRPr="0090126F">
        <w:rPr>
          <w:rFonts w:asciiTheme="minorHAnsi" w:hAnsiTheme="minorHAnsi" w:cstheme="minorHAnsi"/>
          <w:szCs w:val="22"/>
        </w:rPr>
        <w:t xml:space="preserve">Provide training at </w:t>
      </w:r>
      <w:r w:rsidR="00616175" w:rsidRPr="0090126F">
        <w:rPr>
          <w:rFonts w:asciiTheme="minorHAnsi" w:hAnsiTheme="minorHAnsi" w:cstheme="minorHAnsi"/>
          <w:szCs w:val="22"/>
        </w:rPr>
        <w:t>the</w:t>
      </w:r>
      <w:r w:rsidRPr="0090126F">
        <w:rPr>
          <w:rFonts w:asciiTheme="minorHAnsi" w:hAnsiTheme="minorHAnsi" w:cstheme="minorHAnsi"/>
          <w:szCs w:val="22"/>
        </w:rPr>
        <w:t xml:space="preserve"> regional level on the use of the toolkits in order to strengthen capacity in integrating climate change into gender-sensitive development plans and poverty reduction plans at a national level</w:t>
      </w:r>
    </w:p>
    <w:p w:rsidR="002C5581" w:rsidRPr="0090126F" w:rsidRDefault="002C5581" w:rsidP="0090126F">
      <w:pPr>
        <w:ind w:left="720"/>
        <w:rPr>
          <w:rFonts w:asciiTheme="minorHAnsi" w:hAnsiTheme="minorHAnsi" w:cstheme="minorHAnsi"/>
          <w:szCs w:val="22"/>
        </w:rPr>
      </w:pPr>
    </w:p>
    <w:p w:rsidR="002C5581" w:rsidRPr="0090126F" w:rsidRDefault="002C5581" w:rsidP="0010287C">
      <w:pPr>
        <w:numPr>
          <w:ilvl w:val="2"/>
          <w:numId w:val="25"/>
        </w:numPr>
        <w:ind w:left="720"/>
        <w:rPr>
          <w:rFonts w:asciiTheme="minorHAnsi" w:eastAsia="Calibri" w:hAnsiTheme="minorHAnsi" w:cstheme="minorHAnsi"/>
          <w:iCs/>
          <w:szCs w:val="22"/>
        </w:rPr>
      </w:pPr>
      <w:r w:rsidRPr="0090126F">
        <w:rPr>
          <w:rFonts w:asciiTheme="minorHAnsi" w:hAnsiTheme="minorHAnsi" w:cstheme="minorHAnsi"/>
          <w:szCs w:val="22"/>
        </w:rPr>
        <w:t xml:space="preserve">Provide training at </w:t>
      </w:r>
      <w:r w:rsidR="00616175" w:rsidRPr="0090126F">
        <w:rPr>
          <w:rFonts w:asciiTheme="minorHAnsi" w:hAnsiTheme="minorHAnsi" w:cstheme="minorHAnsi"/>
          <w:szCs w:val="22"/>
        </w:rPr>
        <w:t>the</w:t>
      </w:r>
      <w:r w:rsidRPr="0090126F">
        <w:rPr>
          <w:rFonts w:asciiTheme="minorHAnsi" w:hAnsiTheme="minorHAnsi" w:cstheme="minorHAnsi"/>
          <w:szCs w:val="22"/>
        </w:rPr>
        <w:t xml:space="preserve"> regional level, with the support of the TSG, on developing national CC policies targeting areas and groups identified as being particularly vulnerable to the negative impacts of climate change, with a particular focus on gender</w:t>
      </w:r>
    </w:p>
    <w:p w:rsidR="001212DB" w:rsidRPr="0090126F" w:rsidRDefault="001212DB" w:rsidP="0090126F">
      <w:pPr>
        <w:rPr>
          <w:rFonts w:asciiTheme="minorHAnsi" w:eastAsia="Calibri" w:hAnsiTheme="minorHAnsi" w:cstheme="minorHAnsi"/>
          <w:i/>
          <w:iCs/>
          <w:szCs w:val="22"/>
        </w:rPr>
      </w:pPr>
    </w:p>
    <w:p w:rsidR="00DC2051" w:rsidRPr="0090126F" w:rsidRDefault="00914EA6" w:rsidP="0010287C">
      <w:pPr>
        <w:numPr>
          <w:ilvl w:val="2"/>
          <w:numId w:val="25"/>
        </w:numPr>
        <w:tabs>
          <w:tab w:val="left" w:pos="720"/>
        </w:tabs>
        <w:ind w:left="720"/>
        <w:rPr>
          <w:rFonts w:asciiTheme="minorHAnsi" w:eastAsia="Calibri" w:hAnsiTheme="minorHAnsi" w:cstheme="minorHAnsi"/>
          <w:szCs w:val="22"/>
        </w:rPr>
      </w:pPr>
      <w:r w:rsidRPr="0090126F">
        <w:rPr>
          <w:rFonts w:asciiTheme="minorHAnsi" w:eastAsia="Calibri" w:hAnsiTheme="minorHAnsi" w:cstheme="minorHAnsi"/>
          <w:szCs w:val="22"/>
        </w:rPr>
        <w:t>Organise workshops on the development of Initial National Communications (INCs) and Second National Communications (SNCs) where relevant</w:t>
      </w:r>
      <w:r w:rsidRPr="0090126F">
        <w:rPr>
          <w:rFonts w:asciiTheme="minorHAnsi" w:eastAsia="Calibri" w:hAnsiTheme="minorHAnsi" w:cstheme="minorHAnsi"/>
          <w:szCs w:val="22"/>
          <w:vertAlign w:val="superscript"/>
        </w:rPr>
        <w:footnoteReference w:id="21"/>
      </w:r>
      <w:r w:rsidRPr="0090126F">
        <w:rPr>
          <w:rFonts w:asciiTheme="minorHAnsi" w:eastAsia="Calibri" w:hAnsiTheme="minorHAnsi" w:cstheme="minorHAnsi"/>
          <w:szCs w:val="22"/>
        </w:rPr>
        <w:t>as one of the key elements for national development planning processes</w:t>
      </w:r>
    </w:p>
    <w:p w:rsidR="00631AE4" w:rsidRPr="0090126F" w:rsidRDefault="00631AE4" w:rsidP="0090126F">
      <w:pPr>
        <w:tabs>
          <w:tab w:val="left" w:pos="720"/>
        </w:tabs>
        <w:ind w:left="720"/>
        <w:rPr>
          <w:rFonts w:asciiTheme="minorHAnsi" w:eastAsia="Calibri" w:hAnsiTheme="minorHAnsi" w:cstheme="minorHAnsi"/>
          <w:szCs w:val="22"/>
        </w:rPr>
      </w:pPr>
    </w:p>
    <w:p w:rsidR="00DC2051" w:rsidRPr="0090126F" w:rsidRDefault="00914EA6" w:rsidP="0010287C">
      <w:pPr>
        <w:numPr>
          <w:ilvl w:val="2"/>
          <w:numId w:val="25"/>
        </w:numPr>
        <w:tabs>
          <w:tab w:val="left" w:pos="720"/>
        </w:tabs>
        <w:ind w:left="720"/>
        <w:rPr>
          <w:rFonts w:asciiTheme="minorHAnsi" w:eastAsia="Calibri" w:hAnsiTheme="minorHAnsi" w:cstheme="minorHAnsi"/>
          <w:szCs w:val="22"/>
        </w:rPr>
      </w:pPr>
      <w:r w:rsidRPr="0090126F">
        <w:rPr>
          <w:rFonts w:asciiTheme="minorHAnsi" w:eastAsia="Calibri" w:hAnsiTheme="minorHAnsi" w:cstheme="minorHAnsi"/>
          <w:szCs w:val="22"/>
        </w:rPr>
        <w:t>Develop guidelines and model TACC plan using lessons learned from countries in the region that are currently developing Territorial Clim</w:t>
      </w:r>
      <w:r w:rsidR="00017033" w:rsidRPr="0090126F">
        <w:rPr>
          <w:rFonts w:asciiTheme="minorHAnsi" w:eastAsia="Calibri" w:hAnsiTheme="minorHAnsi" w:cstheme="minorHAnsi"/>
          <w:szCs w:val="22"/>
        </w:rPr>
        <w:t>ate Change Plans (i.e. Morocco)</w:t>
      </w:r>
      <w:r w:rsidRPr="0090126F">
        <w:rPr>
          <w:rFonts w:asciiTheme="minorHAnsi" w:eastAsia="Calibri" w:hAnsiTheme="minorHAnsi" w:cstheme="minorHAnsi"/>
          <w:szCs w:val="22"/>
        </w:rPr>
        <w:t>. Include lessons learned on best resilience practices from other regions</w:t>
      </w:r>
    </w:p>
    <w:p w:rsidR="00DC2051" w:rsidRPr="0090126F" w:rsidRDefault="00DC2051" w:rsidP="0090126F">
      <w:pPr>
        <w:pStyle w:val="ListParagraph"/>
        <w:spacing w:after="60"/>
        <w:rPr>
          <w:rFonts w:asciiTheme="minorHAnsi" w:eastAsia="Calibri" w:hAnsiTheme="minorHAnsi" w:cstheme="minorHAnsi"/>
          <w:i/>
          <w:iCs/>
          <w:sz w:val="22"/>
          <w:szCs w:val="22"/>
        </w:rPr>
      </w:pPr>
    </w:p>
    <w:p w:rsidR="00CE496F" w:rsidRDefault="00DC2051" w:rsidP="00CE496F">
      <w:pPr>
        <w:numPr>
          <w:ilvl w:val="2"/>
          <w:numId w:val="25"/>
        </w:numPr>
        <w:tabs>
          <w:tab w:val="left" w:pos="720"/>
        </w:tabs>
        <w:ind w:left="720"/>
        <w:rPr>
          <w:rFonts w:asciiTheme="minorHAnsi" w:eastAsia="Calibri" w:hAnsiTheme="minorHAnsi" w:cstheme="minorHAnsi"/>
          <w:szCs w:val="22"/>
        </w:rPr>
      </w:pPr>
      <w:r w:rsidRPr="0090126F">
        <w:rPr>
          <w:rFonts w:asciiTheme="minorHAnsi" w:eastAsia="Calibri" w:hAnsiTheme="minorHAnsi" w:cstheme="minorHAnsi"/>
          <w:szCs w:val="22"/>
        </w:rPr>
        <w:t>Organize training on TACC for key national stakeholders</w:t>
      </w:r>
    </w:p>
    <w:p w:rsidR="00CE496F" w:rsidRPr="00AE4866" w:rsidRDefault="00CE496F" w:rsidP="00CE496F">
      <w:pPr>
        <w:pStyle w:val="ListParagraph"/>
        <w:rPr>
          <w:rFonts w:asciiTheme="minorHAnsi" w:eastAsia="Calibri" w:hAnsiTheme="minorHAnsi" w:cstheme="minorHAnsi"/>
          <w:szCs w:val="22"/>
        </w:rPr>
      </w:pPr>
    </w:p>
    <w:p w:rsidR="00DC2051" w:rsidRPr="0005552A" w:rsidRDefault="008918A4" w:rsidP="0090126F">
      <w:pPr>
        <w:numPr>
          <w:ilvl w:val="2"/>
          <w:numId w:val="25"/>
        </w:numPr>
        <w:tabs>
          <w:tab w:val="left" w:pos="720"/>
        </w:tabs>
        <w:ind w:left="720"/>
        <w:rPr>
          <w:rFonts w:asciiTheme="minorHAnsi" w:eastAsia="Calibri" w:hAnsiTheme="minorHAnsi" w:cstheme="minorHAnsi"/>
          <w:color w:val="FF0000"/>
          <w:szCs w:val="22"/>
        </w:rPr>
      </w:pPr>
      <w:r w:rsidRPr="00AE4866">
        <w:rPr>
          <w:rFonts w:asciiTheme="minorHAnsi" w:eastAsia="Calibri" w:hAnsiTheme="minorHAnsi" w:cstheme="minorHAnsi"/>
          <w:szCs w:val="22"/>
        </w:rPr>
        <w:t>Provide training on Climate Fiscal Framework and Climate Public Expenditure &amp; Institutional Review (CPEIR)</w:t>
      </w:r>
      <w:r w:rsidR="00DC2051" w:rsidRPr="0005552A">
        <w:rPr>
          <w:rFonts w:asciiTheme="minorHAnsi" w:eastAsia="Calibri" w:hAnsiTheme="minorHAnsi" w:cstheme="minorHAnsi"/>
          <w:szCs w:val="22"/>
        </w:rPr>
        <w:br w:type="page"/>
      </w:r>
    </w:p>
    <w:p w:rsidR="00DC2051" w:rsidRPr="0090126F" w:rsidRDefault="00DC2051" w:rsidP="0090126F">
      <w:pPr>
        <w:pBdr>
          <w:top w:val="single" w:sz="4" w:space="1" w:color="auto"/>
          <w:left w:val="single" w:sz="4" w:space="4" w:color="auto"/>
          <w:bottom w:val="single" w:sz="4" w:space="1" w:color="auto"/>
          <w:right w:val="single" w:sz="4" w:space="4" w:color="auto"/>
        </w:pBdr>
        <w:shd w:val="clear" w:color="auto" w:fill="F2F2F2"/>
        <w:jc w:val="left"/>
        <w:rPr>
          <w:rFonts w:asciiTheme="minorHAnsi" w:eastAsia="Calibri" w:hAnsiTheme="minorHAnsi" w:cstheme="minorHAnsi"/>
          <w:i/>
          <w:szCs w:val="22"/>
          <w:u w:val="single"/>
        </w:rPr>
      </w:pPr>
      <w:r w:rsidRPr="0090126F">
        <w:rPr>
          <w:rFonts w:asciiTheme="minorHAnsi" w:eastAsia="Calibri" w:hAnsiTheme="minorHAnsi" w:cstheme="minorHAnsi"/>
          <w:i/>
          <w:szCs w:val="22"/>
          <w:u w:val="single"/>
        </w:rPr>
        <w:t>Activity Result 1.6</w:t>
      </w:r>
      <w:r w:rsidRPr="0090126F">
        <w:rPr>
          <w:rFonts w:asciiTheme="minorHAnsi" w:eastAsia="Calibri" w:hAnsiTheme="minorHAnsi" w:cstheme="minorHAnsi"/>
          <w:i/>
          <w:szCs w:val="22"/>
        </w:rPr>
        <w:t>: Capacity in the field of scientific research on climate change in the countries of the Arab region supported</w:t>
      </w:r>
    </w:p>
    <w:p w:rsidR="00DC2051" w:rsidRPr="0090126F" w:rsidRDefault="00DC2051" w:rsidP="0090126F">
      <w:pPr>
        <w:rPr>
          <w:rFonts w:asciiTheme="minorHAnsi" w:eastAsia="Calibri" w:hAnsiTheme="minorHAnsi" w:cstheme="minorHAnsi"/>
          <w:i/>
          <w:iCs/>
          <w:szCs w:val="22"/>
        </w:rPr>
      </w:pPr>
    </w:p>
    <w:p w:rsidR="00DC2051" w:rsidRPr="0090126F" w:rsidRDefault="00DC2051" w:rsidP="0010287C">
      <w:pPr>
        <w:numPr>
          <w:ilvl w:val="2"/>
          <w:numId w:val="26"/>
        </w:numPr>
        <w:rPr>
          <w:rFonts w:asciiTheme="minorHAnsi" w:hAnsiTheme="minorHAnsi" w:cstheme="minorHAnsi"/>
          <w:szCs w:val="22"/>
        </w:rPr>
      </w:pPr>
      <w:r w:rsidRPr="0090126F">
        <w:rPr>
          <w:rFonts w:asciiTheme="minorHAnsi" w:hAnsiTheme="minorHAnsi" w:cstheme="minorHAnsi"/>
          <w:szCs w:val="22"/>
        </w:rPr>
        <w:t>With the support of the TSG, identify academicians from research institutes, universities and centres of excellence in countries of the Arab region to participate in a knowledge sharing workshop on climate change research between academics and initiate dialogue, foster collaboration and opportunities for partnerships and joint publications</w:t>
      </w:r>
    </w:p>
    <w:p w:rsidR="00DC2051" w:rsidRPr="0090126F" w:rsidRDefault="00DC2051" w:rsidP="0090126F">
      <w:pPr>
        <w:ind w:left="720"/>
        <w:rPr>
          <w:rFonts w:asciiTheme="minorHAnsi" w:hAnsiTheme="minorHAnsi" w:cstheme="minorHAnsi"/>
          <w:szCs w:val="22"/>
        </w:rPr>
      </w:pPr>
    </w:p>
    <w:p w:rsidR="00DC2051" w:rsidRPr="0090126F" w:rsidRDefault="00DC2051" w:rsidP="0010287C">
      <w:pPr>
        <w:numPr>
          <w:ilvl w:val="2"/>
          <w:numId w:val="26"/>
        </w:numPr>
        <w:rPr>
          <w:rFonts w:asciiTheme="minorHAnsi" w:hAnsiTheme="minorHAnsi" w:cstheme="minorHAnsi"/>
          <w:szCs w:val="22"/>
        </w:rPr>
      </w:pPr>
      <w:r w:rsidRPr="0090126F">
        <w:rPr>
          <w:rFonts w:asciiTheme="minorHAnsi" w:eastAsia="Calibri" w:hAnsiTheme="minorHAnsi" w:cstheme="minorHAnsi"/>
          <w:szCs w:val="22"/>
        </w:rPr>
        <w:t>Facilitate flow of information and networking with exchange programmes regionally and internationally with research institutes, international universities, centres of scientific excellence</w:t>
      </w:r>
      <w:r w:rsidR="00012235" w:rsidRPr="0090126F">
        <w:rPr>
          <w:rFonts w:asciiTheme="minorHAnsi" w:eastAsia="Calibri" w:hAnsiTheme="minorHAnsi" w:cstheme="minorHAnsi"/>
          <w:szCs w:val="22"/>
          <w:vertAlign w:val="superscript"/>
        </w:rPr>
        <w:footnoteReference w:id="22"/>
      </w:r>
      <w:r w:rsidRPr="0090126F">
        <w:rPr>
          <w:rFonts w:asciiTheme="minorHAnsi" w:eastAsia="Calibri" w:hAnsiTheme="minorHAnsi" w:cstheme="minorHAnsi"/>
          <w:szCs w:val="22"/>
        </w:rPr>
        <w:t>, agencies and other partners.</w:t>
      </w:r>
    </w:p>
    <w:p w:rsidR="00DC2051" w:rsidRPr="0090126F" w:rsidRDefault="00DC2051" w:rsidP="0010287C">
      <w:pPr>
        <w:numPr>
          <w:ilvl w:val="0"/>
          <w:numId w:val="10"/>
        </w:numPr>
        <w:ind w:left="1350"/>
        <w:rPr>
          <w:rFonts w:asciiTheme="minorHAnsi" w:eastAsia="Calibri" w:hAnsiTheme="minorHAnsi" w:cstheme="minorHAnsi"/>
          <w:i/>
          <w:iCs/>
          <w:szCs w:val="22"/>
        </w:rPr>
      </w:pPr>
      <w:r w:rsidRPr="0090126F">
        <w:rPr>
          <w:rFonts w:asciiTheme="minorHAnsi" w:eastAsia="Calibri" w:hAnsiTheme="minorHAnsi" w:cstheme="minorHAnsi"/>
          <w:szCs w:val="22"/>
        </w:rPr>
        <w:t>Assist and provide incentives for researchers to publish scientific findings in local and international journals. Assistance could be in the form of exchange programmes, venues for joint authorship, participation in related events and conferences as well as promoting and advocating for select research projects</w:t>
      </w:r>
    </w:p>
    <w:p w:rsidR="00DC2051" w:rsidRPr="0090126F" w:rsidRDefault="00DC2051" w:rsidP="0090126F">
      <w:pPr>
        <w:ind w:left="1350"/>
        <w:rPr>
          <w:rFonts w:asciiTheme="minorHAnsi" w:eastAsia="Calibri" w:hAnsiTheme="minorHAnsi" w:cstheme="minorHAnsi"/>
          <w:i/>
          <w:iCs/>
          <w:szCs w:val="22"/>
        </w:rPr>
      </w:pPr>
    </w:p>
    <w:p w:rsidR="00DC2051" w:rsidRPr="0090126F" w:rsidRDefault="00DC2051" w:rsidP="0010287C">
      <w:pPr>
        <w:numPr>
          <w:ilvl w:val="2"/>
          <w:numId w:val="26"/>
        </w:numPr>
        <w:rPr>
          <w:rFonts w:asciiTheme="minorHAnsi" w:eastAsia="Calibri" w:hAnsiTheme="minorHAnsi" w:cstheme="minorHAnsi"/>
          <w:i/>
          <w:iCs/>
          <w:szCs w:val="22"/>
        </w:rPr>
      </w:pPr>
      <w:r w:rsidRPr="0090126F">
        <w:rPr>
          <w:rFonts w:asciiTheme="minorHAnsi" w:eastAsia="Calibri" w:hAnsiTheme="minorHAnsi" w:cstheme="minorHAnsi"/>
          <w:szCs w:val="22"/>
        </w:rPr>
        <w:t>Develop a cross-sectoral climate risk management research agenda for the countries of the Arab region in support of national risk management strategies. This is to be aligned with region and country-specific climate change risk management objectives.</w:t>
      </w:r>
    </w:p>
    <w:p w:rsidR="00C9195A" w:rsidRPr="0090126F" w:rsidRDefault="00DC2051" w:rsidP="0010287C">
      <w:pPr>
        <w:numPr>
          <w:ilvl w:val="1"/>
          <w:numId w:val="27"/>
        </w:numPr>
        <w:tabs>
          <w:tab w:val="left" w:pos="990"/>
        </w:tabs>
        <w:autoSpaceDE w:val="0"/>
        <w:autoSpaceDN w:val="0"/>
        <w:adjustRightInd w:val="0"/>
        <w:ind w:left="720" w:firstLine="0"/>
        <w:jc w:val="left"/>
        <w:rPr>
          <w:rFonts w:asciiTheme="minorHAnsi" w:eastAsia="Calibri" w:hAnsiTheme="minorHAnsi" w:cstheme="minorHAnsi"/>
          <w:szCs w:val="22"/>
        </w:rPr>
      </w:pPr>
      <w:r w:rsidRPr="0090126F">
        <w:rPr>
          <w:rFonts w:asciiTheme="minorHAnsi" w:eastAsia="Calibri" w:hAnsiTheme="minorHAnsi" w:cstheme="minorHAnsi"/>
          <w:szCs w:val="22"/>
        </w:rPr>
        <w:t>Identify and prioritise research needs to support st</w:t>
      </w:r>
      <w:r w:rsidR="00C9195A" w:rsidRPr="0090126F">
        <w:rPr>
          <w:rFonts w:asciiTheme="minorHAnsi" w:eastAsia="Calibri" w:hAnsiTheme="minorHAnsi" w:cstheme="minorHAnsi"/>
          <w:szCs w:val="22"/>
        </w:rPr>
        <w:t>rategy development and revision</w:t>
      </w:r>
    </w:p>
    <w:p w:rsidR="00924E8C" w:rsidRPr="0090126F" w:rsidRDefault="00DC2051" w:rsidP="0010287C">
      <w:pPr>
        <w:numPr>
          <w:ilvl w:val="1"/>
          <w:numId w:val="27"/>
        </w:numPr>
        <w:tabs>
          <w:tab w:val="left" w:pos="990"/>
        </w:tabs>
        <w:autoSpaceDE w:val="0"/>
        <w:autoSpaceDN w:val="0"/>
        <w:adjustRightInd w:val="0"/>
        <w:ind w:left="720" w:firstLine="0"/>
        <w:jc w:val="left"/>
        <w:rPr>
          <w:rFonts w:asciiTheme="minorHAnsi" w:eastAsia="Calibri" w:hAnsiTheme="minorHAnsi" w:cstheme="minorHAnsi"/>
          <w:i/>
          <w:iCs/>
          <w:szCs w:val="22"/>
        </w:rPr>
      </w:pPr>
      <w:r w:rsidRPr="0090126F">
        <w:rPr>
          <w:rFonts w:asciiTheme="minorHAnsi" w:eastAsia="Calibri" w:hAnsiTheme="minorHAnsi" w:cstheme="minorHAnsi"/>
          <w:szCs w:val="22"/>
        </w:rPr>
        <w:t>Engage key ministries to support the research agenda</w:t>
      </w:r>
    </w:p>
    <w:p w:rsidR="00DF706F" w:rsidRPr="0090126F" w:rsidRDefault="00DF706F" w:rsidP="0090126F">
      <w:pPr>
        <w:rPr>
          <w:rFonts w:asciiTheme="minorHAnsi" w:hAnsiTheme="minorHAnsi" w:cstheme="minorHAnsi"/>
          <w:i/>
          <w:iCs/>
          <w:szCs w:val="22"/>
        </w:rPr>
      </w:pPr>
    </w:p>
    <w:p w:rsidR="00924E8C" w:rsidRPr="0090126F" w:rsidRDefault="00924E8C"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szCs w:val="22"/>
        </w:rPr>
      </w:pPr>
      <w:r w:rsidRPr="0090126F">
        <w:rPr>
          <w:rFonts w:asciiTheme="minorHAnsi" w:eastAsia="Calibri" w:hAnsiTheme="minorHAnsi" w:cstheme="minorHAnsi"/>
          <w:i/>
          <w:szCs w:val="22"/>
          <w:u w:val="single"/>
        </w:rPr>
        <w:t>Activity Result 1.7</w:t>
      </w:r>
      <w:r w:rsidRPr="0090126F">
        <w:rPr>
          <w:rFonts w:asciiTheme="minorHAnsi" w:eastAsia="Calibri" w:hAnsiTheme="minorHAnsi" w:cstheme="minorHAnsi"/>
          <w:i/>
          <w:szCs w:val="22"/>
        </w:rPr>
        <w:t>: Capacity of countries of the Arab region to acquire resilience to negative impacts of climate change developed</w:t>
      </w:r>
    </w:p>
    <w:p w:rsidR="00924E8C" w:rsidRPr="0090126F" w:rsidRDefault="00924E8C" w:rsidP="0090126F">
      <w:pPr>
        <w:autoSpaceDE w:val="0"/>
        <w:autoSpaceDN w:val="0"/>
        <w:adjustRightInd w:val="0"/>
        <w:rPr>
          <w:rFonts w:asciiTheme="minorHAnsi" w:eastAsia="Calibri" w:hAnsiTheme="minorHAnsi" w:cstheme="minorHAnsi"/>
          <w:szCs w:val="22"/>
        </w:rPr>
      </w:pPr>
    </w:p>
    <w:p w:rsidR="00924E8C" w:rsidRPr="0090126F" w:rsidRDefault="00924E8C" w:rsidP="0090126F">
      <w:pPr>
        <w:rPr>
          <w:rFonts w:asciiTheme="minorHAnsi" w:hAnsiTheme="minorHAnsi" w:cstheme="minorHAnsi"/>
          <w:i/>
          <w:iCs/>
          <w:szCs w:val="22"/>
        </w:rPr>
      </w:pPr>
      <w:r w:rsidRPr="0090126F">
        <w:rPr>
          <w:rFonts w:asciiTheme="minorHAnsi" w:hAnsiTheme="minorHAnsi" w:cstheme="minorHAnsi"/>
          <w:szCs w:val="22"/>
        </w:rPr>
        <w:t>1.7.1</w:t>
      </w:r>
      <w:r w:rsidRPr="0090126F">
        <w:rPr>
          <w:rFonts w:asciiTheme="minorHAnsi" w:hAnsiTheme="minorHAnsi" w:cstheme="minorHAnsi"/>
          <w:szCs w:val="22"/>
        </w:rPr>
        <w:tab/>
        <w:t xml:space="preserve">Provide catalytic funding to several countries for the implementation of climate resilience projects </w:t>
      </w:r>
      <w:r w:rsidRPr="0090126F">
        <w:rPr>
          <w:rFonts w:asciiTheme="minorHAnsi" w:hAnsiTheme="minorHAnsi" w:cstheme="minorHAnsi"/>
          <w:szCs w:val="22"/>
        </w:rPr>
        <w:tab/>
        <w:t xml:space="preserve">aligned with the respective countries’ national climate change plans and priorities. Criteria for </w:t>
      </w:r>
      <w:r w:rsidRPr="0090126F">
        <w:rPr>
          <w:rFonts w:asciiTheme="minorHAnsi" w:hAnsiTheme="minorHAnsi" w:cstheme="minorHAnsi"/>
          <w:szCs w:val="22"/>
        </w:rPr>
        <w:tab/>
        <w:t xml:space="preserve">proposal development will be set and funding awarded based on validity and relevance of proposals </w:t>
      </w:r>
      <w:r w:rsidRPr="0090126F">
        <w:rPr>
          <w:rFonts w:asciiTheme="minorHAnsi" w:hAnsiTheme="minorHAnsi" w:cstheme="minorHAnsi"/>
          <w:szCs w:val="22"/>
        </w:rPr>
        <w:tab/>
        <w:t xml:space="preserve">received. The funded projects will also serve a model for scale-up in the countries of the region as </w:t>
      </w:r>
      <w:r w:rsidRPr="0090126F">
        <w:rPr>
          <w:rFonts w:asciiTheme="minorHAnsi" w:hAnsiTheme="minorHAnsi" w:cstheme="minorHAnsi"/>
          <w:szCs w:val="22"/>
        </w:rPr>
        <w:tab/>
        <w:t>well as a good reference for climate resilience planning</w:t>
      </w:r>
    </w:p>
    <w:p w:rsidR="00924E8C" w:rsidRPr="0090126F" w:rsidRDefault="00924E8C" w:rsidP="0090126F">
      <w:pPr>
        <w:rPr>
          <w:rFonts w:asciiTheme="minorHAnsi" w:hAnsiTheme="minorHAnsi" w:cstheme="minorHAnsi"/>
          <w:i/>
          <w:iCs/>
          <w:szCs w:val="22"/>
        </w:rPr>
      </w:pPr>
    </w:p>
    <w:p w:rsidR="00DC2051" w:rsidRPr="0090126F" w:rsidRDefault="00E646BC" w:rsidP="0090126F">
      <w:pPr>
        <w:rPr>
          <w:rFonts w:asciiTheme="minorHAnsi" w:hAnsiTheme="minorHAnsi" w:cstheme="minorHAnsi"/>
          <w:szCs w:val="22"/>
        </w:rPr>
      </w:pPr>
      <w:r w:rsidRPr="0090126F">
        <w:rPr>
          <w:rFonts w:asciiTheme="minorHAnsi" w:hAnsiTheme="minorHAnsi" w:cstheme="minorHAnsi"/>
          <w:szCs w:val="22"/>
        </w:rPr>
        <w:t>1.7.2</w:t>
      </w:r>
      <w:r w:rsidRPr="0090126F">
        <w:rPr>
          <w:rFonts w:asciiTheme="minorHAnsi" w:hAnsiTheme="minorHAnsi" w:cstheme="minorHAnsi"/>
          <w:szCs w:val="22"/>
        </w:rPr>
        <w:tab/>
        <w:t xml:space="preserve">Document lessons learned and best practices and establish requirements for adaptation and utilise </w:t>
      </w:r>
      <w:r w:rsidRPr="0090126F">
        <w:rPr>
          <w:rFonts w:asciiTheme="minorHAnsi" w:hAnsiTheme="minorHAnsi" w:cstheme="minorHAnsi"/>
          <w:szCs w:val="22"/>
        </w:rPr>
        <w:tab/>
        <w:t xml:space="preserve">lessons learned from the resilience projects to provide training at a regional level on undertaking </w:t>
      </w:r>
      <w:r w:rsidRPr="0090126F">
        <w:rPr>
          <w:rFonts w:asciiTheme="minorHAnsi" w:hAnsiTheme="minorHAnsi" w:cstheme="minorHAnsi"/>
          <w:szCs w:val="22"/>
        </w:rPr>
        <w:tab/>
        <w:t>similar studies for all countries of the Arab region</w:t>
      </w:r>
    </w:p>
    <w:p w:rsidR="00E646BC" w:rsidRPr="0090126F" w:rsidRDefault="00E646BC" w:rsidP="0090126F">
      <w:pPr>
        <w:rPr>
          <w:rFonts w:asciiTheme="minorHAnsi" w:hAnsiTheme="minorHAnsi" w:cstheme="minorHAnsi"/>
          <w:szCs w:val="22"/>
        </w:rPr>
      </w:pPr>
    </w:p>
    <w:p w:rsidR="00E646BC" w:rsidRPr="0090126F" w:rsidRDefault="00E646BC" w:rsidP="0090126F">
      <w:pPr>
        <w:rPr>
          <w:rFonts w:asciiTheme="minorHAnsi" w:hAnsiTheme="minorHAnsi" w:cstheme="minorHAnsi"/>
          <w:szCs w:val="22"/>
        </w:rPr>
      </w:pPr>
      <w:r w:rsidRPr="0090126F">
        <w:rPr>
          <w:rFonts w:asciiTheme="minorHAnsi" w:hAnsiTheme="minorHAnsi" w:cstheme="minorHAnsi"/>
          <w:szCs w:val="22"/>
        </w:rPr>
        <w:t>1.7.3</w:t>
      </w:r>
      <w:r w:rsidRPr="0090126F">
        <w:rPr>
          <w:rFonts w:asciiTheme="minorHAnsi" w:hAnsiTheme="minorHAnsi" w:cstheme="minorHAnsi"/>
          <w:szCs w:val="22"/>
        </w:rPr>
        <w:tab/>
        <w:t xml:space="preserve">Organize a series of regional workshops to discuss and share information and best practices related </w:t>
      </w:r>
      <w:r w:rsidRPr="0090126F">
        <w:rPr>
          <w:rFonts w:asciiTheme="minorHAnsi" w:hAnsiTheme="minorHAnsi" w:cstheme="minorHAnsi"/>
          <w:szCs w:val="22"/>
        </w:rPr>
        <w:tab/>
        <w:t>to the resilience projects with key stakeholders</w:t>
      </w:r>
    </w:p>
    <w:p w:rsidR="00E646BC" w:rsidRPr="0090126F" w:rsidRDefault="00E646BC" w:rsidP="0090126F">
      <w:pPr>
        <w:rPr>
          <w:rFonts w:asciiTheme="minorHAnsi" w:hAnsiTheme="minorHAnsi" w:cstheme="minorHAnsi"/>
          <w:b/>
          <w:szCs w:val="22"/>
          <w:u w:val="single"/>
        </w:rPr>
      </w:pPr>
      <w:r w:rsidRPr="0090126F">
        <w:rPr>
          <w:rFonts w:asciiTheme="minorHAnsi" w:hAnsiTheme="minorHAnsi" w:cstheme="minorHAnsi"/>
          <w:szCs w:val="22"/>
        </w:rPr>
        <w:br w:type="page"/>
      </w:r>
      <w:r w:rsidR="00453D41" w:rsidRPr="0090126F">
        <w:rPr>
          <w:rFonts w:asciiTheme="minorHAnsi" w:hAnsiTheme="minorHAnsi" w:cstheme="minorHAnsi"/>
          <w:b/>
          <w:szCs w:val="22"/>
          <w:u w:val="single"/>
        </w:rPr>
        <w:t>OUTPUT 2</w:t>
      </w:r>
      <w:r w:rsidRPr="0090126F">
        <w:rPr>
          <w:rFonts w:asciiTheme="minorHAnsi" w:hAnsiTheme="minorHAnsi" w:cstheme="minorHAnsi"/>
          <w:b/>
          <w:szCs w:val="22"/>
          <w:u w:val="single"/>
        </w:rPr>
        <w:t xml:space="preserve">: </w:t>
      </w:r>
      <w:r w:rsidR="00061FB9" w:rsidRPr="0090126F">
        <w:rPr>
          <w:rFonts w:asciiTheme="minorHAnsi" w:hAnsiTheme="minorHAnsi" w:cstheme="minorHAnsi"/>
          <w:b/>
          <w:szCs w:val="22"/>
          <w:u w:val="single"/>
        </w:rPr>
        <w:t xml:space="preserve">RESILIENCE TO THE NEGATIVE IMPACTS OF CLIMATE CHANGE STRENGHTENED AND OPPORTUNITIES TO ENHANCE THE PRODUCTION AND USE OF SUSTAINABLE ENERGY CREATED </w:t>
      </w:r>
    </w:p>
    <w:p w:rsidR="000256EA" w:rsidRPr="0090126F" w:rsidRDefault="000256EA" w:rsidP="0090126F">
      <w:pPr>
        <w:rPr>
          <w:rFonts w:asciiTheme="minorHAnsi" w:hAnsiTheme="minorHAnsi" w:cstheme="minorHAnsi"/>
          <w:szCs w:val="22"/>
        </w:rPr>
      </w:pPr>
    </w:p>
    <w:p w:rsidR="00E646BC" w:rsidRPr="0090126F" w:rsidRDefault="00E646BC"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Output 2 will target: i) national level actors; ii) national decision- and policy-makers from all countries of the Arab region; iii) regional institutions; iv) NGOs and CBOs; and v) a range of regional and national technical experts including the private sector. Equitable gender participation will be emphasised throughout this process and women champions will be sought.</w:t>
      </w:r>
    </w:p>
    <w:p w:rsidR="00E646BC" w:rsidRPr="0090126F" w:rsidRDefault="00E646BC" w:rsidP="0090126F">
      <w:pPr>
        <w:pStyle w:val="Default"/>
        <w:spacing w:after="60"/>
        <w:jc w:val="both"/>
        <w:rPr>
          <w:rFonts w:asciiTheme="minorHAnsi" w:hAnsiTheme="minorHAnsi" w:cstheme="minorHAnsi"/>
          <w:color w:val="auto"/>
          <w:sz w:val="22"/>
          <w:szCs w:val="22"/>
          <w:lang w:val="en-GB"/>
        </w:rPr>
      </w:pPr>
    </w:p>
    <w:p w:rsidR="00E646BC" w:rsidRPr="0090126F" w:rsidRDefault="00E646BC"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Three key focus areas, as identified by extensive ACRI stakeholder consultations will be addressed: i) water and food security; ii) SLR and coastal erosion; and iii) sustainable energy. This output will focus on building capacity in these three focus areas through training and development of toolkits. Climate change vulnerabilities will be assessed to identify priority focus areas. Downscaling of global and regional climate models for the identification of areas most vulnerable to climate change will be supported in collaboration with stakeholders in other sectors and related international agencies. Research will be undertaken to bolster baseline information in these three focus areas. Capacity will be strengthened for improving agricultural and SLR monitoring systems and for improving decision- and policy-making. In addition, capacity will also be built to develop renewable energy in countries of the Arab region and to create enabling policy environments for the uptakes of such technologies. Several available and relevant tools/literature should be used as appropriate</w:t>
      </w:r>
      <w:r w:rsidRPr="0090126F">
        <w:rPr>
          <w:rStyle w:val="FootnoteReference"/>
          <w:rFonts w:asciiTheme="minorHAnsi" w:hAnsiTheme="minorHAnsi" w:cstheme="minorHAnsi"/>
          <w:color w:val="auto"/>
          <w:sz w:val="22"/>
          <w:szCs w:val="22"/>
          <w:lang w:val="en-GB"/>
        </w:rPr>
        <w:footnoteReference w:id="23"/>
      </w:r>
      <w:r w:rsidRPr="0090126F">
        <w:rPr>
          <w:rFonts w:asciiTheme="minorHAnsi" w:hAnsiTheme="minorHAnsi" w:cstheme="minorHAnsi"/>
          <w:color w:val="auto"/>
          <w:sz w:val="22"/>
          <w:szCs w:val="22"/>
          <w:lang w:val="en-GB"/>
        </w:rPr>
        <w:t xml:space="preserve">. </w:t>
      </w:r>
      <w:r w:rsidRPr="0090126F">
        <w:rPr>
          <w:rFonts w:asciiTheme="minorHAnsi" w:hAnsiTheme="minorHAnsi" w:cstheme="minorHAnsi"/>
          <w:sz w:val="22"/>
          <w:szCs w:val="22"/>
          <w:lang w:val="en-GB"/>
        </w:rPr>
        <w:t xml:space="preserve"> Increased knowledge, capacity and up-to-date baseline data and information will enable improved and informed decision-making at a regional and national level to take place.</w:t>
      </w:r>
    </w:p>
    <w:p w:rsidR="00E646BC" w:rsidRPr="0090126F" w:rsidRDefault="00E646BC" w:rsidP="0090126F">
      <w:pPr>
        <w:jc w:val="left"/>
        <w:rPr>
          <w:rFonts w:asciiTheme="minorHAnsi" w:hAnsiTheme="minorHAnsi" w:cstheme="minorHAnsi"/>
          <w:szCs w:val="22"/>
        </w:rPr>
      </w:pPr>
    </w:p>
    <w:p w:rsidR="00E646BC" w:rsidRPr="0090126F" w:rsidRDefault="00E646BC" w:rsidP="0090126F">
      <w:pPr>
        <w:jc w:val="left"/>
        <w:rPr>
          <w:rFonts w:asciiTheme="minorHAnsi" w:hAnsiTheme="minorHAnsi" w:cstheme="minorHAnsi"/>
          <w:b/>
          <w:szCs w:val="22"/>
        </w:rPr>
      </w:pPr>
      <w:r w:rsidRPr="0090126F">
        <w:rPr>
          <w:rFonts w:asciiTheme="minorHAnsi" w:hAnsiTheme="minorHAnsi" w:cstheme="minorHAnsi"/>
          <w:b/>
          <w:szCs w:val="22"/>
        </w:rPr>
        <w:t>PRIORITY AREA WATER AND FOOD SECURITY</w:t>
      </w:r>
    </w:p>
    <w:p w:rsidR="00BB70E4" w:rsidRPr="0090126F" w:rsidRDefault="00BB70E4" w:rsidP="0090126F">
      <w:pPr>
        <w:jc w:val="left"/>
        <w:rPr>
          <w:rFonts w:asciiTheme="minorHAnsi" w:hAnsiTheme="minorHAnsi" w:cstheme="minorHAnsi"/>
          <w:b/>
          <w:szCs w:val="22"/>
        </w:rPr>
      </w:pPr>
    </w:p>
    <w:p w:rsidR="00AC7D54" w:rsidRDefault="00E646BC"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color w:val="000000"/>
          <w:szCs w:val="22"/>
          <w:lang w:val="en-US"/>
        </w:rPr>
      </w:pPr>
      <w:r w:rsidRPr="0090126F">
        <w:rPr>
          <w:rFonts w:asciiTheme="minorHAnsi" w:eastAsia="Calibri" w:hAnsiTheme="minorHAnsi" w:cstheme="minorHAnsi"/>
          <w:i/>
          <w:szCs w:val="22"/>
        </w:rPr>
        <w:t xml:space="preserve">Activity Result 2.1: </w:t>
      </w:r>
      <w:r w:rsidRPr="0090126F">
        <w:rPr>
          <w:rFonts w:asciiTheme="minorHAnsi" w:eastAsia="Calibri" w:hAnsiTheme="minorHAnsi" w:cstheme="minorHAnsi"/>
          <w:i/>
          <w:color w:val="000000"/>
          <w:szCs w:val="22"/>
          <w:lang w:val="en-US"/>
        </w:rPr>
        <w:t>Capacity to assess and address priority areas vulnerable to CC strengthened</w:t>
      </w:r>
    </w:p>
    <w:p w:rsidR="00E646BC" w:rsidRPr="0090126F" w:rsidRDefault="00E646BC" w:rsidP="0090126F">
      <w:pPr>
        <w:jc w:val="left"/>
        <w:rPr>
          <w:rFonts w:asciiTheme="minorHAnsi" w:hAnsiTheme="minorHAnsi" w:cstheme="minorHAnsi"/>
          <w:b/>
          <w:iCs/>
          <w:szCs w:val="22"/>
        </w:rPr>
      </w:pPr>
    </w:p>
    <w:p w:rsidR="00E646BC" w:rsidRPr="0090126F" w:rsidRDefault="00E646BC" w:rsidP="0010287C">
      <w:pPr>
        <w:pStyle w:val="Default"/>
        <w:numPr>
          <w:ilvl w:val="2"/>
          <w:numId w:val="28"/>
        </w:numPr>
        <w:spacing w:after="60"/>
        <w:ind w:left="72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TSG to advice on identifying vulnerable areas to climate change. This could be achieved through a regional assessment on water resources, land use, food security, and drought; through the development of climate profiles, ‘plausible climate scenarios’</w:t>
      </w:r>
      <w:r w:rsidRPr="0090126F">
        <w:rPr>
          <w:rFonts w:asciiTheme="minorHAnsi" w:hAnsiTheme="minorHAnsi" w:cstheme="minorHAnsi"/>
          <w:sz w:val="22"/>
          <w:szCs w:val="22"/>
          <w:vertAlign w:val="superscript"/>
          <w:lang w:val="en-GB"/>
        </w:rPr>
        <w:footnoteReference w:id="24"/>
      </w:r>
      <w:r w:rsidRPr="0090126F">
        <w:rPr>
          <w:rFonts w:asciiTheme="minorHAnsi" w:hAnsiTheme="minorHAnsi" w:cstheme="minorHAnsi"/>
          <w:sz w:val="22"/>
          <w:szCs w:val="22"/>
          <w:lang w:val="en-GB"/>
        </w:rPr>
        <w:t xml:space="preserve"> or downscaled models.</w:t>
      </w:r>
    </w:p>
    <w:p w:rsidR="00E646BC" w:rsidRPr="0090126F" w:rsidRDefault="00E646BC" w:rsidP="0090126F">
      <w:pPr>
        <w:tabs>
          <w:tab w:val="left" w:pos="0"/>
        </w:tabs>
        <w:rPr>
          <w:rFonts w:asciiTheme="minorHAnsi" w:eastAsia="Calibri" w:hAnsiTheme="minorHAnsi" w:cstheme="minorHAnsi"/>
          <w:szCs w:val="22"/>
        </w:rPr>
      </w:pPr>
      <w:r w:rsidRPr="0090126F">
        <w:rPr>
          <w:rFonts w:asciiTheme="minorHAnsi" w:eastAsia="Calibri" w:hAnsiTheme="minorHAnsi" w:cstheme="minorHAnsi"/>
          <w:szCs w:val="22"/>
        </w:rPr>
        <w:tab/>
        <w:t xml:space="preserve">Provide assistance on customising available information at a national level i.e. how to access the </w:t>
      </w:r>
      <w:r w:rsidRPr="0090126F">
        <w:rPr>
          <w:rFonts w:asciiTheme="minorHAnsi" w:eastAsia="Calibri" w:hAnsiTheme="minorHAnsi" w:cstheme="minorHAnsi"/>
          <w:szCs w:val="22"/>
        </w:rPr>
        <w:tab/>
        <w:t>information, what information is available and the costs involved</w:t>
      </w:r>
    </w:p>
    <w:p w:rsidR="00B47333" w:rsidRPr="0090126F" w:rsidRDefault="00B47333" w:rsidP="0090126F">
      <w:pPr>
        <w:tabs>
          <w:tab w:val="left" w:pos="0"/>
        </w:tabs>
        <w:rPr>
          <w:rFonts w:asciiTheme="minorHAnsi" w:eastAsia="Calibri" w:hAnsiTheme="minorHAnsi" w:cstheme="minorHAnsi"/>
          <w:szCs w:val="22"/>
        </w:rPr>
      </w:pPr>
    </w:p>
    <w:p w:rsidR="00E646BC" w:rsidRPr="0090126F" w:rsidRDefault="00E646BC" w:rsidP="0090126F">
      <w:pPr>
        <w:tabs>
          <w:tab w:val="left" w:pos="0"/>
        </w:tabs>
        <w:rPr>
          <w:rFonts w:asciiTheme="minorHAnsi" w:hAnsiTheme="minorHAnsi" w:cstheme="minorHAnsi"/>
          <w:szCs w:val="22"/>
        </w:rPr>
      </w:pPr>
      <w:r w:rsidRPr="0090126F">
        <w:rPr>
          <w:rFonts w:asciiTheme="minorHAnsi" w:eastAsia="Calibri" w:hAnsiTheme="minorHAnsi" w:cstheme="minorHAnsi"/>
          <w:szCs w:val="22"/>
        </w:rPr>
        <w:t>2.1.2.</w:t>
      </w:r>
      <w:r w:rsidRPr="0090126F">
        <w:rPr>
          <w:rFonts w:asciiTheme="minorHAnsi" w:eastAsia="Calibri" w:hAnsiTheme="minorHAnsi" w:cstheme="minorHAnsi"/>
          <w:szCs w:val="22"/>
        </w:rPr>
        <w:tab/>
      </w:r>
      <w:r w:rsidRPr="0090126F">
        <w:rPr>
          <w:rFonts w:asciiTheme="minorHAnsi" w:hAnsiTheme="minorHAnsi" w:cstheme="minorHAnsi"/>
          <w:szCs w:val="22"/>
        </w:rPr>
        <w:t xml:space="preserve">Based on the regional assessment, further undertake regional social impact analysis on the impacts </w:t>
      </w:r>
      <w:r w:rsidRPr="0090126F">
        <w:rPr>
          <w:rFonts w:asciiTheme="minorHAnsi" w:hAnsiTheme="minorHAnsi" w:cstheme="minorHAnsi"/>
          <w:szCs w:val="22"/>
        </w:rPr>
        <w:tab/>
        <w:t>of climate change on water resources, land use and food security as we</w:t>
      </w:r>
      <w:r w:rsidR="0065688C" w:rsidRPr="0090126F">
        <w:rPr>
          <w:rFonts w:asciiTheme="minorHAnsi" w:hAnsiTheme="minorHAnsi" w:cstheme="minorHAnsi"/>
          <w:szCs w:val="22"/>
        </w:rPr>
        <w:t xml:space="preserve">ll as other social impacts on </w:t>
      </w:r>
      <w:r w:rsidRPr="0090126F">
        <w:rPr>
          <w:rFonts w:asciiTheme="minorHAnsi" w:hAnsiTheme="minorHAnsi" w:cstheme="minorHAnsi"/>
          <w:szCs w:val="22"/>
        </w:rPr>
        <w:tab/>
        <w:t>vulnerable groups ( such as migration and public health impacts)</w:t>
      </w:r>
    </w:p>
    <w:p w:rsidR="00B47333" w:rsidRPr="0090126F" w:rsidRDefault="00B47333" w:rsidP="0090126F">
      <w:pPr>
        <w:tabs>
          <w:tab w:val="left" w:pos="0"/>
        </w:tabs>
        <w:rPr>
          <w:rFonts w:asciiTheme="minorHAnsi" w:hAnsiTheme="minorHAnsi" w:cstheme="minorHAnsi"/>
          <w:iCs/>
          <w:szCs w:val="22"/>
        </w:rPr>
      </w:pPr>
    </w:p>
    <w:p w:rsidR="00F20A15" w:rsidRPr="00AC7D54" w:rsidRDefault="00B47333" w:rsidP="0010287C">
      <w:pPr>
        <w:pStyle w:val="Default"/>
        <w:numPr>
          <w:ilvl w:val="2"/>
          <w:numId w:val="29"/>
        </w:numPr>
        <w:spacing w:after="60"/>
        <w:ind w:left="72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Provide regional training, in collaboration with related regional initiatives and institutes and develop toolkits and material for national level technicians to: i) undertake vulnerability and drought impact assessments; ii) develop robust agricultural monitoring systems; and iii) upgrade networks of hydro-meteorological monitoring stations iv)</w:t>
      </w:r>
      <w:r w:rsidR="007B3E41">
        <w:rPr>
          <w:rFonts w:asciiTheme="minorHAnsi" w:hAnsiTheme="minorHAnsi" w:cstheme="minorHAnsi"/>
          <w:sz w:val="22"/>
          <w:szCs w:val="22"/>
          <w:lang w:val="en-GB"/>
        </w:rPr>
        <w:t xml:space="preserve"> </w:t>
      </w:r>
      <w:r w:rsidRPr="0090126F">
        <w:rPr>
          <w:rFonts w:asciiTheme="minorHAnsi" w:hAnsiTheme="minorHAnsi" w:cstheme="minorHAnsi"/>
          <w:sz w:val="22"/>
          <w:szCs w:val="22"/>
          <w:lang w:val="en-GB"/>
        </w:rPr>
        <w:t>develop more efficient and climate-resilient agricultural systems, including: i) drought-resistant crop technology; ii) more efficient irrigation techniques, crop insurance; and iii) potential relocation of crop growing</w:t>
      </w:r>
    </w:p>
    <w:p w:rsidR="007464E9" w:rsidRPr="0090126F" w:rsidRDefault="007464E9" w:rsidP="0090126F">
      <w:pPr>
        <w:pBdr>
          <w:top w:val="single" w:sz="4" w:space="1" w:color="auto"/>
          <w:left w:val="single" w:sz="4" w:space="4" w:color="auto"/>
          <w:bottom w:val="single" w:sz="4" w:space="1" w:color="auto"/>
          <w:right w:val="single" w:sz="4" w:space="4" w:color="auto"/>
        </w:pBdr>
        <w:shd w:val="clear" w:color="auto" w:fill="F2F2F2"/>
        <w:rPr>
          <w:rFonts w:asciiTheme="minorHAnsi" w:eastAsia="Calibri" w:hAnsiTheme="minorHAnsi" w:cstheme="minorHAnsi"/>
          <w:i/>
          <w:szCs w:val="22"/>
          <w:u w:val="single"/>
        </w:rPr>
      </w:pPr>
      <w:r w:rsidRPr="0090126F">
        <w:rPr>
          <w:rFonts w:asciiTheme="minorHAnsi" w:eastAsia="Calibri" w:hAnsiTheme="minorHAnsi" w:cstheme="minorHAnsi"/>
          <w:i/>
          <w:szCs w:val="22"/>
          <w:u w:val="single"/>
        </w:rPr>
        <w:t>Activity Result 2.2</w:t>
      </w:r>
      <w:r w:rsidRPr="0090126F">
        <w:rPr>
          <w:rFonts w:asciiTheme="minorHAnsi" w:eastAsia="Calibri" w:hAnsiTheme="minorHAnsi" w:cstheme="minorHAnsi"/>
          <w:i/>
          <w:szCs w:val="22"/>
        </w:rPr>
        <w:t>: Cooperative scientific research and knowledge building on increasing the resilience of the agriculture and water sectors to climate change impacts strengthened</w:t>
      </w:r>
    </w:p>
    <w:p w:rsidR="00BB2150" w:rsidRDefault="00BB2150" w:rsidP="0090126F">
      <w:pPr>
        <w:autoSpaceDE w:val="0"/>
        <w:autoSpaceDN w:val="0"/>
        <w:adjustRightInd w:val="0"/>
        <w:rPr>
          <w:rFonts w:asciiTheme="minorHAnsi" w:eastAsia="Calibri" w:hAnsiTheme="minorHAnsi" w:cstheme="minorHAnsi"/>
          <w:szCs w:val="22"/>
        </w:rPr>
      </w:pPr>
    </w:p>
    <w:p w:rsidR="007464E9" w:rsidRPr="0090126F" w:rsidRDefault="007464E9" w:rsidP="0090126F">
      <w:pPr>
        <w:autoSpaceDE w:val="0"/>
        <w:autoSpaceDN w:val="0"/>
        <w:adjustRightInd w:val="0"/>
        <w:rPr>
          <w:rFonts w:asciiTheme="minorHAnsi" w:eastAsia="Calibri" w:hAnsiTheme="minorHAnsi" w:cstheme="minorHAnsi"/>
          <w:szCs w:val="22"/>
        </w:rPr>
      </w:pPr>
      <w:r w:rsidRPr="0090126F">
        <w:rPr>
          <w:rFonts w:asciiTheme="minorHAnsi" w:eastAsia="Calibri" w:hAnsiTheme="minorHAnsi" w:cstheme="minorHAnsi"/>
          <w:szCs w:val="22"/>
        </w:rPr>
        <w:t xml:space="preserve">2.2.1 </w:t>
      </w:r>
      <w:r w:rsidRPr="0090126F">
        <w:rPr>
          <w:rFonts w:asciiTheme="minorHAnsi" w:eastAsia="Calibri" w:hAnsiTheme="minorHAnsi" w:cstheme="minorHAnsi"/>
          <w:szCs w:val="22"/>
        </w:rPr>
        <w:tab/>
        <w:t xml:space="preserve">Compile and disseminate available information on increasing resilience of the agriculture sector to </w:t>
      </w:r>
      <w:r w:rsidRPr="0090126F">
        <w:rPr>
          <w:rFonts w:asciiTheme="minorHAnsi" w:eastAsia="Calibri" w:hAnsiTheme="minorHAnsi" w:cstheme="minorHAnsi"/>
          <w:szCs w:val="22"/>
        </w:rPr>
        <w:tab/>
        <w:t xml:space="preserve">climate change impacts, as relevant to the region to: i) the ACRI website; and ii) ministries of </w:t>
      </w:r>
      <w:r w:rsidRPr="0090126F">
        <w:rPr>
          <w:rFonts w:asciiTheme="minorHAnsi" w:eastAsia="Calibri" w:hAnsiTheme="minorHAnsi" w:cstheme="minorHAnsi"/>
          <w:szCs w:val="22"/>
        </w:rPr>
        <w:tab/>
        <w:t>agriculture and extension services within each country of the Arab region</w:t>
      </w:r>
    </w:p>
    <w:p w:rsidR="007464E9" w:rsidRPr="0090126F" w:rsidRDefault="007464E9" w:rsidP="0090126F">
      <w:pPr>
        <w:autoSpaceDE w:val="0"/>
        <w:autoSpaceDN w:val="0"/>
        <w:adjustRightInd w:val="0"/>
        <w:rPr>
          <w:rFonts w:asciiTheme="minorHAnsi" w:eastAsia="Calibri" w:hAnsiTheme="minorHAnsi" w:cstheme="minorHAnsi"/>
          <w:szCs w:val="22"/>
        </w:rPr>
      </w:pPr>
    </w:p>
    <w:p w:rsidR="007464E9" w:rsidRPr="0090126F" w:rsidRDefault="007464E9" w:rsidP="0090126F">
      <w:pPr>
        <w:autoSpaceDE w:val="0"/>
        <w:autoSpaceDN w:val="0"/>
        <w:adjustRightInd w:val="0"/>
        <w:rPr>
          <w:rFonts w:asciiTheme="minorHAnsi" w:hAnsiTheme="minorHAnsi" w:cstheme="minorHAnsi"/>
          <w:szCs w:val="22"/>
        </w:rPr>
      </w:pPr>
      <w:r w:rsidRPr="0090126F">
        <w:rPr>
          <w:rFonts w:asciiTheme="minorHAnsi" w:eastAsia="Calibri" w:hAnsiTheme="minorHAnsi" w:cstheme="minorHAnsi"/>
          <w:szCs w:val="22"/>
        </w:rPr>
        <w:t>2.2.2</w:t>
      </w:r>
      <w:r w:rsidRPr="0090126F">
        <w:rPr>
          <w:rFonts w:asciiTheme="minorHAnsi" w:eastAsia="Calibri" w:hAnsiTheme="minorHAnsi" w:cstheme="minorHAnsi"/>
          <w:szCs w:val="22"/>
        </w:rPr>
        <w:tab/>
      </w:r>
      <w:r w:rsidRPr="0090126F">
        <w:rPr>
          <w:rFonts w:asciiTheme="minorHAnsi" w:hAnsiTheme="minorHAnsi" w:cstheme="minorHAnsi"/>
          <w:szCs w:val="22"/>
        </w:rPr>
        <w:t xml:space="preserve">Provide support to practical research on climate change impacts on agriculture. For example, for </w:t>
      </w:r>
      <w:r w:rsidRPr="0090126F">
        <w:rPr>
          <w:rFonts w:asciiTheme="minorHAnsi" w:hAnsiTheme="minorHAnsi" w:cstheme="minorHAnsi"/>
          <w:szCs w:val="22"/>
        </w:rPr>
        <w:tab/>
        <w:t xml:space="preserve">mixed crop-livestock systems that are widespread in dry areas, further research is required on: i) </w:t>
      </w:r>
      <w:r w:rsidRPr="0090126F">
        <w:rPr>
          <w:rFonts w:asciiTheme="minorHAnsi" w:hAnsiTheme="minorHAnsi" w:cstheme="minorHAnsi"/>
          <w:szCs w:val="22"/>
        </w:rPr>
        <w:tab/>
        <w:t>drought resistant crops and value chains; ii) drought-adapted lives</w:t>
      </w:r>
      <w:r w:rsidR="00CE758F" w:rsidRPr="0090126F">
        <w:rPr>
          <w:rFonts w:asciiTheme="minorHAnsi" w:hAnsiTheme="minorHAnsi" w:cstheme="minorHAnsi"/>
          <w:szCs w:val="22"/>
        </w:rPr>
        <w:t>tock, iii) rangeland management,</w:t>
      </w:r>
      <w:r w:rsidRPr="0090126F">
        <w:rPr>
          <w:rFonts w:asciiTheme="minorHAnsi" w:hAnsiTheme="minorHAnsi" w:cstheme="minorHAnsi"/>
          <w:szCs w:val="22"/>
        </w:rPr>
        <w:t xml:space="preserve"> </w:t>
      </w:r>
      <w:r w:rsidRPr="0090126F">
        <w:rPr>
          <w:rFonts w:asciiTheme="minorHAnsi" w:hAnsiTheme="minorHAnsi" w:cstheme="minorHAnsi"/>
          <w:szCs w:val="22"/>
        </w:rPr>
        <w:tab/>
      </w:r>
      <w:r w:rsidR="00CE758F" w:rsidRPr="0090126F">
        <w:rPr>
          <w:rFonts w:asciiTheme="minorHAnsi" w:hAnsiTheme="minorHAnsi" w:cstheme="minorHAnsi"/>
          <w:szCs w:val="22"/>
        </w:rPr>
        <w:t xml:space="preserve">and iv) </w:t>
      </w:r>
      <w:r w:rsidRPr="0090126F">
        <w:rPr>
          <w:rFonts w:asciiTheme="minorHAnsi" w:hAnsiTheme="minorHAnsi" w:cstheme="minorHAnsi"/>
          <w:szCs w:val="22"/>
        </w:rPr>
        <w:t>rehabilitat</w:t>
      </w:r>
      <w:r w:rsidR="0085441F" w:rsidRPr="0090126F">
        <w:rPr>
          <w:rFonts w:asciiTheme="minorHAnsi" w:hAnsiTheme="minorHAnsi" w:cstheme="minorHAnsi"/>
          <w:szCs w:val="22"/>
        </w:rPr>
        <w:t xml:space="preserve">ion </w:t>
      </w:r>
      <w:r w:rsidRPr="0090126F">
        <w:rPr>
          <w:rFonts w:asciiTheme="minorHAnsi" w:hAnsiTheme="minorHAnsi" w:cstheme="minorHAnsi"/>
          <w:szCs w:val="22"/>
        </w:rPr>
        <w:t>strategies</w:t>
      </w:r>
    </w:p>
    <w:p w:rsidR="007464E9" w:rsidRPr="0090126F" w:rsidRDefault="007464E9" w:rsidP="0090126F">
      <w:pPr>
        <w:autoSpaceDE w:val="0"/>
        <w:autoSpaceDN w:val="0"/>
        <w:adjustRightInd w:val="0"/>
        <w:rPr>
          <w:rFonts w:asciiTheme="minorHAnsi" w:hAnsiTheme="minorHAnsi" w:cstheme="minorHAnsi"/>
          <w:szCs w:val="22"/>
        </w:rPr>
      </w:pPr>
    </w:p>
    <w:p w:rsidR="007464E9" w:rsidRPr="0090126F" w:rsidRDefault="007464E9" w:rsidP="0090126F">
      <w:pPr>
        <w:autoSpaceDE w:val="0"/>
        <w:autoSpaceDN w:val="0"/>
        <w:adjustRightInd w:val="0"/>
        <w:rPr>
          <w:rFonts w:asciiTheme="minorHAnsi" w:eastAsia="Calibri" w:hAnsiTheme="minorHAnsi" w:cstheme="minorHAnsi"/>
          <w:szCs w:val="22"/>
        </w:rPr>
      </w:pPr>
      <w:r w:rsidRPr="0090126F">
        <w:rPr>
          <w:rFonts w:asciiTheme="minorHAnsi" w:hAnsiTheme="minorHAnsi" w:cstheme="minorHAnsi"/>
          <w:szCs w:val="22"/>
        </w:rPr>
        <w:t>2.2.3</w:t>
      </w:r>
      <w:r w:rsidRPr="0090126F">
        <w:rPr>
          <w:rFonts w:asciiTheme="minorHAnsi" w:hAnsiTheme="minorHAnsi" w:cstheme="minorHAnsi"/>
          <w:szCs w:val="22"/>
        </w:rPr>
        <w:tab/>
      </w:r>
      <w:r w:rsidRPr="0090126F">
        <w:rPr>
          <w:rFonts w:asciiTheme="minorHAnsi" w:eastAsia="Calibri" w:hAnsiTheme="minorHAnsi" w:cstheme="minorHAnsi"/>
          <w:szCs w:val="22"/>
        </w:rPr>
        <w:t xml:space="preserve">Develop best practice guidelines on how to improve agricultural practices aimed at using the most </w:t>
      </w:r>
      <w:r w:rsidRPr="0090126F">
        <w:rPr>
          <w:rFonts w:asciiTheme="minorHAnsi" w:eastAsia="Calibri" w:hAnsiTheme="minorHAnsi" w:cstheme="minorHAnsi"/>
          <w:szCs w:val="22"/>
        </w:rPr>
        <w:tab/>
        <w:t>appropriate crops (particularly drought-resilient cultivars)</w:t>
      </w:r>
      <w:r w:rsidRPr="0090126F">
        <w:rPr>
          <w:rFonts w:asciiTheme="minorHAnsi" w:eastAsia="Calibri" w:hAnsiTheme="minorHAnsi" w:cstheme="minorHAnsi"/>
          <w:szCs w:val="22"/>
          <w:vertAlign w:val="superscript"/>
        </w:rPr>
        <w:footnoteReference w:id="25"/>
      </w:r>
    </w:p>
    <w:p w:rsidR="007464E9" w:rsidRPr="0090126F" w:rsidRDefault="007464E9" w:rsidP="0090126F">
      <w:pPr>
        <w:autoSpaceDE w:val="0"/>
        <w:autoSpaceDN w:val="0"/>
        <w:adjustRightInd w:val="0"/>
        <w:rPr>
          <w:rFonts w:asciiTheme="minorHAnsi" w:eastAsia="Calibri" w:hAnsiTheme="minorHAnsi" w:cstheme="minorHAnsi"/>
          <w:szCs w:val="22"/>
        </w:rPr>
      </w:pPr>
    </w:p>
    <w:p w:rsidR="007464E9" w:rsidRPr="0090126F" w:rsidRDefault="007464E9" w:rsidP="0090126F">
      <w:pPr>
        <w:autoSpaceDE w:val="0"/>
        <w:autoSpaceDN w:val="0"/>
        <w:adjustRightInd w:val="0"/>
        <w:rPr>
          <w:rFonts w:asciiTheme="minorHAnsi" w:hAnsiTheme="minorHAnsi" w:cstheme="minorHAnsi"/>
          <w:szCs w:val="22"/>
        </w:rPr>
      </w:pPr>
      <w:r w:rsidRPr="0090126F">
        <w:rPr>
          <w:rFonts w:asciiTheme="minorHAnsi" w:eastAsia="Calibri" w:hAnsiTheme="minorHAnsi" w:cstheme="minorHAnsi"/>
          <w:szCs w:val="22"/>
        </w:rPr>
        <w:t>2.2.4</w:t>
      </w:r>
      <w:r w:rsidRPr="0090126F">
        <w:rPr>
          <w:rFonts w:asciiTheme="minorHAnsi" w:eastAsia="Calibri" w:hAnsiTheme="minorHAnsi" w:cstheme="minorHAnsi"/>
          <w:szCs w:val="22"/>
        </w:rPr>
        <w:tab/>
      </w:r>
      <w:r w:rsidR="00F1454A" w:rsidRPr="0090126F">
        <w:rPr>
          <w:rFonts w:asciiTheme="minorHAnsi" w:hAnsiTheme="minorHAnsi" w:cstheme="minorHAnsi"/>
          <w:szCs w:val="22"/>
        </w:rPr>
        <w:t>Develop guidelines on how to minimize agricultural losses due to extreme weather events</w:t>
      </w:r>
    </w:p>
    <w:p w:rsidR="00F1454A" w:rsidRPr="0090126F" w:rsidRDefault="00F1454A" w:rsidP="0090126F">
      <w:pPr>
        <w:autoSpaceDE w:val="0"/>
        <w:autoSpaceDN w:val="0"/>
        <w:adjustRightInd w:val="0"/>
        <w:rPr>
          <w:rFonts w:asciiTheme="minorHAnsi" w:hAnsiTheme="minorHAnsi" w:cstheme="minorHAnsi"/>
          <w:szCs w:val="22"/>
        </w:rPr>
      </w:pPr>
    </w:p>
    <w:p w:rsidR="00F1454A" w:rsidRPr="0090126F" w:rsidRDefault="00F1454A" w:rsidP="0090126F">
      <w:pPr>
        <w:autoSpaceDE w:val="0"/>
        <w:autoSpaceDN w:val="0"/>
        <w:adjustRightInd w:val="0"/>
        <w:rPr>
          <w:rFonts w:asciiTheme="minorHAnsi" w:hAnsiTheme="minorHAnsi" w:cstheme="minorHAnsi"/>
          <w:szCs w:val="22"/>
        </w:rPr>
      </w:pPr>
      <w:r w:rsidRPr="0090126F">
        <w:rPr>
          <w:rFonts w:asciiTheme="minorHAnsi" w:hAnsiTheme="minorHAnsi" w:cstheme="minorHAnsi"/>
          <w:szCs w:val="22"/>
        </w:rPr>
        <w:t>2.2.5</w:t>
      </w:r>
      <w:r w:rsidRPr="0090126F">
        <w:rPr>
          <w:rFonts w:asciiTheme="minorHAnsi" w:hAnsiTheme="minorHAnsi" w:cstheme="minorHAnsi"/>
          <w:szCs w:val="22"/>
        </w:rPr>
        <w:tab/>
        <w:t xml:space="preserve">Compile and disseminate available information on best practices and indigenous knowledge for </w:t>
      </w:r>
      <w:r w:rsidRPr="0090126F">
        <w:rPr>
          <w:rFonts w:asciiTheme="minorHAnsi" w:hAnsiTheme="minorHAnsi" w:cstheme="minorHAnsi"/>
          <w:szCs w:val="22"/>
        </w:rPr>
        <w:tab/>
        <w:t>groundwater recharge and rainwater harvesting appropriate for the region</w:t>
      </w:r>
    </w:p>
    <w:p w:rsidR="000227E9" w:rsidRPr="0090126F" w:rsidRDefault="000227E9" w:rsidP="0090126F">
      <w:pPr>
        <w:autoSpaceDE w:val="0"/>
        <w:autoSpaceDN w:val="0"/>
        <w:adjustRightInd w:val="0"/>
        <w:rPr>
          <w:rFonts w:asciiTheme="minorHAnsi" w:hAnsiTheme="minorHAnsi" w:cstheme="minorHAnsi"/>
          <w:szCs w:val="22"/>
        </w:rPr>
      </w:pPr>
    </w:p>
    <w:p w:rsidR="000227E9" w:rsidRPr="0090126F" w:rsidRDefault="000227E9" w:rsidP="0090126F">
      <w:pPr>
        <w:autoSpaceDE w:val="0"/>
        <w:autoSpaceDN w:val="0"/>
        <w:adjustRightInd w:val="0"/>
        <w:rPr>
          <w:rFonts w:asciiTheme="minorHAnsi" w:hAnsiTheme="minorHAnsi" w:cstheme="minorHAnsi"/>
          <w:szCs w:val="22"/>
        </w:rPr>
      </w:pPr>
      <w:r w:rsidRPr="0090126F">
        <w:rPr>
          <w:rFonts w:asciiTheme="minorHAnsi" w:hAnsiTheme="minorHAnsi" w:cstheme="minorHAnsi"/>
          <w:szCs w:val="22"/>
        </w:rPr>
        <w:t>2.2.6</w:t>
      </w:r>
      <w:r w:rsidRPr="0090126F">
        <w:rPr>
          <w:rFonts w:asciiTheme="minorHAnsi" w:hAnsiTheme="minorHAnsi" w:cstheme="minorHAnsi"/>
          <w:szCs w:val="22"/>
        </w:rPr>
        <w:tab/>
        <w:t xml:space="preserve">Develop guidelines on researching properties of water basins with remote sensing and ground </w:t>
      </w:r>
      <w:r w:rsidRPr="0090126F">
        <w:rPr>
          <w:rFonts w:asciiTheme="minorHAnsi" w:hAnsiTheme="minorHAnsi" w:cstheme="minorHAnsi"/>
          <w:szCs w:val="22"/>
        </w:rPr>
        <w:tab/>
        <w:t>tr</w:t>
      </w:r>
      <w:r w:rsidR="00430B5D">
        <w:rPr>
          <w:rFonts w:asciiTheme="minorHAnsi" w:hAnsiTheme="minorHAnsi" w:cstheme="minorHAnsi"/>
          <w:szCs w:val="22"/>
        </w:rPr>
        <w:t>u</w:t>
      </w:r>
      <w:r w:rsidRPr="0090126F">
        <w:rPr>
          <w:rFonts w:asciiTheme="minorHAnsi" w:hAnsiTheme="minorHAnsi" w:cstheme="minorHAnsi"/>
          <w:szCs w:val="22"/>
        </w:rPr>
        <w:t>thing</w:t>
      </w:r>
    </w:p>
    <w:p w:rsidR="000227E9" w:rsidRPr="0090126F" w:rsidRDefault="000227E9" w:rsidP="0090126F">
      <w:pPr>
        <w:autoSpaceDE w:val="0"/>
        <w:autoSpaceDN w:val="0"/>
        <w:adjustRightInd w:val="0"/>
        <w:rPr>
          <w:rFonts w:asciiTheme="minorHAnsi" w:hAnsiTheme="minorHAnsi" w:cstheme="minorHAnsi"/>
          <w:szCs w:val="22"/>
        </w:rPr>
      </w:pPr>
    </w:p>
    <w:p w:rsidR="000227E9" w:rsidRPr="0090126F" w:rsidRDefault="000227E9" w:rsidP="0090126F">
      <w:pPr>
        <w:autoSpaceDE w:val="0"/>
        <w:autoSpaceDN w:val="0"/>
        <w:adjustRightInd w:val="0"/>
        <w:rPr>
          <w:rFonts w:asciiTheme="minorHAnsi" w:eastAsia="Calibri" w:hAnsiTheme="minorHAnsi" w:cstheme="minorHAnsi"/>
          <w:szCs w:val="22"/>
        </w:rPr>
      </w:pPr>
      <w:r w:rsidRPr="0090126F">
        <w:rPr>
          <w:rFonts w:asciiTheme="minorHAnsi" w:hAnsiTheme="minorHAnsi" w:cstheme="minorHAnsi"/>
          <w:szCs w:val="22"/>
        </w:rPr>
        <w:t>2.2.7</w:t>
      </w:r>
      <w:r w:rsidRPr="0090126F">
        <w:rPr>
          <w:rFonts w:asciiTheme="minorHAnsi" w:hAnsiTheme="minorHAnsi" w:cstheme="minorHAnsi"/>
          <w:szCs w:val="22"/>
        </w:rPr>
        <w:tab/>
        <w:t xml:space="preserve">Develop best practice guidelines on desalination, its integration with other needs such as space </w:t>
      </w:r>
      <w:r w:rsidRPr="0090126F">
        <w:rPr>
          <w:rFonts w:asciiTheme="minorHAnsi" w:hAnsiTheme="minorHAnsi" w:cstheme="minorHAnsi"/>
          <w:szCs w:val="22"/>
        </w:rPr>
        <w:tab/>
        <w:t>cooling and drying crops and how to mitigate and address associated environmental impacts</w:t>
      </w:r>
    </w:p>
    <w:p w:rsidR="007464E9" w:rsidRPr="0090126F" w:rsidRDefault="007464E9" w:rsidP="0090126F">
      <w:pPr>
        <w:rPr>
          <w:rFonts w:asciiTheme="minorHAnsi" w:hAnsiTheme="minorHAnsi" w:cstheme="minorHAnsi"/>
          <w:i/>
          <w:iCs/>
          <w:szCs w:val="22"/>
        </w:rPr>
      </w:pPr>
    </w:p>
    <w:p w:rsidR="000227E9" w:rsidRDefault="000227E9" w:rsidP="0090126F">
      <w:pPr>
        <w:rPr>
          <w:rFonts w:asciiTheme="minorHAnsi" w:hAnsiTheme="minorHAnsi" w:cstheme="minorHAnsi"/>
          <w:szCs w:val="22"/>
        </w:rPr>
      </w:pPr>
      <w:r w:rsidRPr="0090126F">
        <w:rPr>
          <w:rFonts w:asciiTheme="minorHAnsi" w:hAnsiTheme="minorHAnsi" w:cstheme="minorHAnsi"/>
          <w:iCs/>
          <w:szCs w:val="22"/>
        </w:rPr>
        <w:t>2.2.8</w:t>
      </w:r>
      <w:r w:rsidRPr="0090126F">
        <w:rPr>
          <w:rFonts w:asciiTheme="minorHAnsi" w:hAnsiTheme="minorHAnsi" w:cstheme="minorHAnsi"/>
          <w:iCs/>
          <w:szCs w:val="22"/>
        </w:rPr>
        <w:tab/>
      </w:r>
      <w:r w:rsidRPr="0090126F">
        <w:rPr>
          <w:rFonts w:asciiTheme="minorHAnsi" w:hAnsiTheme="minorHAnsi" w:cstheme="minorHAnsi"/>
          <w:szCs w:val="22"/>
        </w:rPr>
        <w:t xml:space="preserve">Identify the most vulnerable regions and communities affected by water scarcity and present the </w:t>
      </w:r>
      <w:r w:rsidRPr="0090126F">
        <w:rPr>
          <w:rFonts w:asciiTheme="minorHAnsi" w:hAnsiTheme="minorHAnsi" w:cstheme="minorHAnsi"/>
          <w:szCs w:val="22"/>
        </w:rPr>
        <w:tab/>
        <w:t>results in Geographic Information Systems (GIS) map-based formats</w:t>
      </w:r>
    </w:p>
    <w:p w:rsidR="00F03456" w:rsidRDefault="00F03456" w:rsidP="0090126F">
      <w:pPr>
        <w:rPr>
          <w:rFonts w:asciiTheme="minorHAnsi" w:hAnsiTheme="minorHAnsi" w:cstheme="minorHAnsi"/>
          <w:szCs w:val="22"/>
        </w:rPr>
      </w:pPr>
    </w:p>
    <w:p w:rsidR="00F03456" w:rsidRPr="0090126F" w:rsidRDefault="00F03456" w:rsidP="0090126F">
      <w:pPr>
        <w:rPr>
          <w:rFonts w:asciiTheme="minorHAnsi" w:hAnsiTheme="minorHAnsi" w:cstheme="minorHAnsi"/>
          <w:szCs w:val="22"/>
        </w:rPr>
      </w:pPr>
      <w:r>
        <w:rPr>
          <w:rFonts w:asciiTheme="minorHAnsi" w:hAnsiTheme="minorHAnsi" w:cstheme="minorHAnsi"/>
          <w:szCs w:val="22"/>
        </w:rPr>
        <w:t>2.2.9</w:t>
      </w:r>
      <w:r>
        <w:rPr>
          <w:rFonts w:asciiTheme="minorHAnsi" w:hAnsiTheme="minorHAnsi" w:cstheme="minorHAnsi"/>
          <w:szCs w:val="22"/>
        </w:rPr>
        <w:tab/>
        <w:t>Initiate regional</w:t>
      </w:r>
      <w:r w:rsidR="00BC6358">
        <w:rPr>
          <w:rFonts w:asciiTheme="minorHAnsi" w:hAnsiTheme="minorHAnsi" w:cstheme="minorHAnsi"/>
          <w:szCs w:val="22"/>
        </w:rPr>
        <w:t xml:space="preserve"> </w:t>
      </w:r>
      <w:r>
        <w:rPr>
          <w:rFonts w:asciiTheme="minorHAnsi" w:hAnsiTheme="minorHAnsi" w:cstheme="minorHAnsi"/>
          <w:szCs w:val="22"/>
        </w:rPr>
        <w:t xml:space="preserve">research programme on </w:t>
      </w:r>
      <w:r w:rsidR="00BC6358">
        <w:rPr>
          <w:rFonts w:asciiTheme="minorHAnsi" w:hAnsiTheme="minorHAnsi" w:cstheme="minorHAnsi"/>
          <w:szCs w:val="22"/>
        </w:rPr>
        <w:t xml:space="preserve">data on </w:t>
      </w:r>
      <w:r>
        <w:rPr>
          <w:rFonts w:asciiTheme="minorHAnsi" w:hAnsiTheme="minorHAnsi" w:cstheme="minorHAnsi"/>
          <w:szCs w:val="22"/>
        </w:rPr>
        <w:t xml:space="preserve">adverse effects of climate change and impacts of </w:t>
      </w:r>
      <w:r w:rsidR="00AE4866">
        <w:rPr>
          <w:rFonts w:asciiTheme="minorHAnsi" w:hAnsiTheme="minorHAnsi" w:cstheme="minorHAnsi"/>
          <w:szCs w:val="22"/>
        </w:rPr>
        <w:tab/>
      </w:r>
      <w:r>
        <w:rPr>
          <w:rFonts w:asciiTheme="minorHAnsi" w:hAnsiTheme="minorHAnsi" w:cstheme="minorHAnsi"/>
          <w:szCs w:val="22"/>
        </w:rPr>
        <w:t>response measures taken by developed countries</w:t>
      </w:r>
    </w:p>
    <w:p w:rsidR="000227E9" w:rsidRPr="0090126F" w:rsidRDefault="000227E9" w:rsidP="0090126F">
      <w:pPr>
        <w:rPr>
          <w:rFonts w:asciiTheme="minorHAnsi" w:hAnsiTheme="minorHAnsi" w:cstheme="minorHAnsi"/>
          <w:szCs w:val="22"/>
        </w:rPr>
      </w:pPr>
    </w:p>
    <w:p w:rsidR="000227E9" w:rsidRPr="0090126F" w:rsidRDefault="000227E9" w:rsidP="0090126F">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iCs/>
          <w:szCs w:val="22"/>
        </w:rPr>
      </w:pPr>
      <w:r w:rsidRPr="0090126F">
        <w:rPr>
          <w:rFonts w:asciiTheme="minorHAnsi" w:hAnsiTheme="minorHAnsi" w:cstheme="minorHAnsi"/>
          <w:i/>
          <w:szCs w:val="22"/>
          <w:u w:val="single"/>
        </w:rPr>
        <w:t>Activity Result 2.3</w:t>
      </w:r>
      <w:r w:rsidRPr="0090126F">
        <w:rPr>
          <w:rFonts w:asciiTheme="minorHAnsi" w:hAnsiTheme="minorHAnsi" w:cstheme="minorHAnsi"/>
          <w:i/>
          <w:szCs w:val="22"/>
        </w:rPr>
        <w:t>: Training</w:t>
      </w:r>
      <w:r w:rsidRPr="0090126F">
        <w:rPr>
          <w:rFonts w:asciiTheme="minorHAnsi" w:hAnsiTheme="minorHAnsi" w:cstheme="minorHAnsi"/>
          <w:b/>
          <w:i/>
          <w:szCs w:val="22"/>
        </w:rPr>
        <w:t xml:space="preserve"> </w:t>
      </w:r>
      <w:r w:rsidRPr="0090126F">
        <w:rPr>
          <w:rFonts w:asciiTheme="minorHAnsi" w:hAnsiTheme="minorHAnsi" w:cstheme="minorHAnsi"/>
          <w:i/>
          <w:szCs w:val="22"/>
        </w:rPr>
        <w:t>programmes to support capacities for addressing potential climate change impacts including prevention conducted</w:t>
      </w:r>
    </w:p>
    <w:p w:rsidR="000227E9" w:rsidRPr="0090126F" w:rsidRDefault="00916D28" w:rsidP="0090126F">
      <w:pPr>
        <w:rPr>
          <w:rFonts w:asciiTheme="minorHAnsi" w:hAnsiTheme="minorHAnsi" w:cstheme="minorHAnsi"/>
          <w:iCs/>
          <w:szCs w:val="22"/>
        </w:rPr>
      </w:pPr>
      <w:r w:rsidRPr="0090126F">
        <w:rPr>
          <w:rFonts w:asciiTheme="minorHAnsi" w:hAnsiTheme="minorHAnsi" w:cstheme="minorHAnsi"/>
          <w:iCs/>
          <w:szCs w:val="22"/>
        </w:rPr>
        <w:tab/>
      </w:r>
    </w:p>
    <w:p w:rsidR="00916D28" w:rsidRPr="0090126F" w:rsidRDefault="00916D28" w:rsidP="0010287C">
      <w:pPr>
        <w:numPr>
          <w:ilvl w:val="2"/>
          <w:numId w:val="31"/>
        </w:numPr>
        <w:autoSpaceDE w:val="0"/>
        <w:autoSpaceDN w:val="0"/>
        <w:adjustRightInd w:val="0"/>
        <w:ind w:left="1080" w:hanging="1080"/>
        <w:jc w:val="left"/>
        <w:rPr>
          <w:rFonts w:asciiTheme="minorHAnsi" w:eastAsia="Calibri" w:hAnsiTheme="minorHAnsi" w:cstheme="minorHAnsi"/>
          <w:szCs w:val="22"/>
        </w:rPr>
      </w:pPr>
      <w:r w:rsidRPr="0090126F">
        <w:rPr>
          <w:rFonts w:asciiTheme="minorHAnsi" w:eastAsia="Calibri" w:hAnsiTheme="minorHAnsi" w:cstheme="minorHAnsi"/>
          <w:szCs w:val="22"/>
        </w:rPr>
        <w:t>Provide capacity building and technical support for the countries of the region to be able to :</w:t>
      </w:r>
    </w:p>
    <w:p w:rsidR="00916D28" w:rsidRPr="0090126F" w:rsidRDefault="00916D2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assess potential for alternative agricultural approaches e.g. agro-forestry and Ecosystem-Based Adaptation (EBA) measures such as maintenance and buffering of wetlands/rivers, restoration of rangelands/forest where applicable; </w:t>
      </w:r>
    </w:p>
    <w:p w:rsidR="00916D28" w:rsidRPr="0090126F" w:rsidRDefault="00916D2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develop improved water management approaches based on studies undertaken in Action 2.1.2 (to assess impacts of climate change on water resources, land use and food security at a regional level); and</w:t>
      </w:r>
    </w:p>
    <w:p w:rsidR="00916D28" w:rsidRDefault="00916D2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develop methodologies for protection against flash floods and collection of flash floods water resources</w:t>
      </w:r>
    </w:p>
    <w:p w:rsidR="00BB2150" w:rsidRDefault="00BB2150" w:rsidP="00BB2150">
      <w:pPr>
        <w:autoSpaceDE w:val="0"/>
        <w:autoSpaceDN w:val="0"/>
        <w:adjustRightInd w:val="0"/>
        <w:ind w:left="1077"/>
        <w:jc w:val="left"/>
        <w:rPr>
          <w:rFonts w:asciiTheme="minorHAnsi" w:eastAsia="Calibri" w:hAnsiTheme="minorHAnsi" w:cstheme="minorHAnsi"/>
          <w:szCs w:val="22"/>
        </w:rPr>
      </w:pPr>
    </w:p>
    <w:p w:rsidR="00916D28" w:rsidRPr="0090126F" w:rsidRDefault="001F5780"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left"/>
        <w:rPr>
          <w:rFonts w:asciiTheme="minorHAnsi" w:eastAsia="Calibri" w:hAnsiTheme="minorHAnsi" w:cstheme="minorHAnsi"/>
          <w:i/>
          <w:szCs w:val="22"/>
        </w:rPr>
      </w:pPr>
      <w:r w:rsidRPr="0090126F">
        <w:rPr>
          <w:rFonts w:asciiTheme="minorHAnsi" w:hAnsiTheme="minorHAnsi" w:cstheme="minorHAnsi"/>
          <w:i/>
          <w:szCs w:val="22"/>
          <w:u w:val="single"/>
          <w:shd w:val="clear" w:color="auto" w:fill="F2F2F2"/>
        </w:rPr>
        <w:t>Activity Result 2.4</w:t>
      </w:r>
      <w:r w:rsidRPr="0090126F">
        <w:rPr>
          <w:rFonts w:asciiTheme="minorHAnsi" w:hAnsiTheme="minorHAnsi" w:cstheme="minorHAnsi"/>
          <w:i/>
          <w:szCs w:val="22"/>
          <w:shd w:val="clear" w:color="auto" w:fill="F2F2F2"/>
        </w:rPr>
        <w:t>: Regional association for the arid areas and the oases in the countries of the Arab region supported</w:t>
      </w:r>
    </w:p>
    <w:p w:rsidR="001F5780" w:rsidRPr="0090126F" w:rsidRDefault="00AC6075" w:rsidP="0090126F">
      <w:pPr>
        <w:rPr>
          <w:rFonts w:asciiTheme="minorHAnsi" w:hAnsiTheme="minorHAnsi" w:cstheme="minorHAnsi"/>
          <w:szCs w:val="22"/>
        </w:rPr>
      </w:pPr>
      <w:r w:rsidRPr="0090126F">
        <w:rPr>
          <w:rFonts w:asciiTheme="minorHAnsi" w:hAnsiTheme="minorHAnsi" w:cstheme="minorHAnsi"/>
          <w:szCs w:val="22"/>
        </w:rPr>
        <w:t xml:space="preserve">2.4.1 </w:t>
      </w:r>
      <w:r w:rsidRPr="0090126F">
        <w:rPr>
          <w:rFonts w:asciiTheme="minorHAnsi" w:hAnsiTheme="minorHAnsi" w:cstheme="minorHAnsi"/>
          <w:szCs w:val="22"/>
        </w:rPr>
        <w:tab/>
        <w:t xml:space="preserve">Provide training on safeguarding oases using lesson learned from the programmes launched in </w:t>
      </w:r>
      <w:r w:rsidRPr="0090126F">
        <w:rPr>
          <w:rFonts w:asciiTheme="minorHAnsi" w:hAnsiTheme="minorHAnsi" w:cstheme="minorHAnsi"/>
          <w:szCs w:val="22"/>
        </w:rPr>
        <w:tab/>
        <w:t>Morocco for oasis territorial development to build capacity at a regional level</w:t>
      </w:r>
    </w:p>
    <w:p w:rsidR="00AC6075" w:rsidRPr="0090126F" w:rsidRDefault="00AC6075" w:rsidP="0090126F">
      <w:pPr>
        <w:rPr>
          <w:rFonts w:asciiTheme="minorHAnsi" w:hAnsiTheme="minorHAnsi" w:cstheme="minorHAnsi"/>
          <w:szCs w:val="22"/>
        </w:rPr>
      </w:pPr>
    </w:p>
    <w:p w:rsidR="00AC6075" w:rsidRPr="0090126F" w:rsidRDefault="00AC6075" w:rsidP="0090126F">
      <w:pPr>
        <w:rPr>
          <w:rFonts w:asciiTheme="minorHAnsi" w:hAnsiTheme="minorHAnsi" w:cstheme="minorHAnsi"/>
          <w:szCs w:val="22"/>
        </w:rPr>
      </w:pPr>
      <w:r w:rsidRPr="0090126F">
        <w:rPr>
          <w:rFonts w:asciiTheme="minorHAnsi" w:hAnsiTheme="minorHAnsi" w:cstheme="minorHAnsi"/>
          <w:szCs w:val="22"/>
        </w:rPr>
        <w:t>2.4.2</w:t>
      </w:r>
      <w:r w:rsidRPr="0090126F">
        <w:rPr>
          <w:rFonts w:asciiTheme="minorHAnsi" w:hAnsiTheme="minorHAnsi" w:cstheme="minorHAnsi"/>
          <w:szCs w:val="22"/>
        </w:rPr>
        <w:tab/>
        <w:t xml:space="preserve">With the support of the TSG, create a special task force on arid areas and oases to facilitate </w:t>
      </w:r>
      <w:r w:rsidRPr="0090126F">
        <w:rPr>
          <w:rFonts w:asciiTheme="minorHAnsi" w:hAnsiTheme="minorHAnsi" w:cstheme="minorHAnsi"/>
          <w:szCs w:val="22"/>
        </w:rPr>
        <w:tab/>
        <w:t>information flow and sharing of best practice aimed at safeguarding oases</w:t>
      </w:r>
    </w:p>
    <w:p w:rsidR="00AC6075" w:rsidRPr="0090126F" w:rsidRDefault="00AC6075" w:rsidP="0090126F">
      <w:pPr>
        <w:rPr>
          <w:rFonts w:asciiTheme="minorHAnsi" w:hAnsiTheme="minorHAnsi" w:cstheme="minorHAnsi"/>
          <w:szCs w:val="22"/>
        </w:rPr>
      </w:pPr>
    </w:p>
    <w:p w:rsidR="00AC6075" w:rsidRPr="0090126F" w:rsidRDefault="00AC6075" w:rsidP="0090126F">
      <w:pPr>
        <w:rPr>
          <w:rFonts w:asciiTheme="minorHAnsi" w:hAnsiTheme="minorHAnsi" w:cstheme="minorHAnsi"/>
          <w:b/>
          <w:szCs w:val="22"/>
        </w:rPr>
      </w:pPr>
      <w:r w:rsidRPr="0090126F">
        <w:rPr>
          <w:rFonts w:asciiTheme="minorHAnsi" w:hAnsiTheme="minorHAnsi" w:cstheme="minorHAnsi"/>
          <w:b/>
          <w:szCs w:val="22"/>
        </w:rPr>
        <w:t>PRIORITY AREA: SLR AND COASTAL EROSION</w:t>
      </w:r>
    </w:p>
    <w:p w:rsidR="00916D28" w:rsidRPr="0090126F" w:rsidRDefault="00916D28" w:rsidP="0090126F">
      <w:pPr>
        <w:rPr>
          <w:rFonts w:asciiTheme="minorHAnsi" w:hAnsiTheme="minorHAnsi" w:cstheme="minorHAnsi"/>
          <w:b/>
          <w:szCs w:val="22"/>
        </w:rPr>
      </w:pPr>
    </w:p>
    <w:p w:rsidR="00AC6075" w:rsidRPr="0090126F" w:rsidRDefault="00AC6075" w:rsidP="0090126F">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b/>
          <w:i/>
          <w:szCs w:val="22"/>
        </w:rPr>
      </w:pPr>
      <w:r w:rsidRPr="0090126F">
        <w:rPr>
          <w:rFonts w:asciiTheme="minorHAnsi" w:hAnsiTheme="minorHAnsi" w:cstheme="minorHAnsi"/>
          <w:i/>
          <w:szCs w:val="22"/>
          <w:u w:val="single"/>
        </w:rPr>
        <w:t>Activity Result 2.5</w:t>
      </w:r>
      <w:r w:rsidRPr="0090126F">
        <w:rPr>
          <w:rFonts w:asciiTheme="minorHAnsi" w:hAnsiTheme="minorHAnsi" w:cstheme="minorHAnsi"/>
          <w:i/>
          <w:szCs w:val="22"/>
        </w:rPr>
        <w:t>: Capacity to identify and assess priority population groups, infrastructure and facilities vulnerable to coastal erosion and SLR strengthened</w:t>
      </w:r>
    </w:p>
    <w:p w:rsidR="00AC6075" w:rsidRPr="0090126F" w:rsidRDefault="00AC6075" w:rsidP="0090126F">
      <w:pPr>
        <w:rPr>
          <w:rFonts w:asciiTheme="minorHAnsi" w:hAnsiTheme="minorHAnsi" w:cstheme="minorHAnsi"/>
          <w:i/>
          <w:iCs/>
          <w:szCs w:val="22"/>
        </w:rPr>
      </w:pPr>
    </w:p>
    <w:p w:rsidR="00AC6075" w:rsidRPr="0090126F" w:rsidRDefault="00FC29FE" w:rsidP="0090126F">
      <w:pPr>
        <w:rPr>
          <w:rFonts w:asciiTheme="minorHAnsi" w:hAnsiTheme="minorHAnsi" w:cstheme="minorHAnsi"/>
          <w:szCs w:val="22"/>
        </w:rPr>
      </w:pPr>
      <w:r w:rsidRPr="0090126F">
        <w:rPr>
          <w:rFonts w:asciiTheme="minorHAnsi" w:hAnsiTheme="minorHAnsi" w:cstheme="minorHAnsi"/>
          <w:szCs w:val="22"/>
        </w:rPr>
        <w:t>2.5.1</w:t>
      </w:r>
      <w:r w:rsidRPr="0090126F">
        <w:rPr>
          <w:rFonts w:asciiTheme="minorHAnsi" w:hAnsiTheme="minorHAnsi" w:cstheme="minorHAnsi"/>
          <w:szCs w:val="22"/>
        </w:rPr>
        <w:tab/>
      </w:r>
      <w:r w:rsidR="00AC6075" w:rsidRPr="0090126F">
        <w:rPr>
          <w:rFonts w:asciiTheme="minorHAnsi" w:hAnsiTheme="minorHAnsi" w:cstheme="minorHAnsi"/>
          <w:szCs w:val="22"/>
        </w:rPr>
        <w:t xml:space="preserve">Identify the most vulnerable regions and communities to SLR and coastal erosion and present results </w:t>
      </w:r>
      <w:r w:rsidRPr="0090126F">
        <w:rPr>
          <w:rFonts w:asciiTheme="minorHAnsi" w:hAnsiTheme="minorHAnsi" w:cstheme="minorHAnsi"/>
          <w:szCs w:val="22"/>
        </w:rPr>
        <w:tab/>
      </w:r>
      <w:r w:rsidR="00AC6075" w:rsidRPr="0090126F">
        <w:rPr>
          <w:rFonts w:asciiTheme="minorHAnsi" w:hAnsiTheme="minorHAnsi" w:cstheme="minorHAnsi"/>
          <w:szCs w:val="22"/>
        </w:rPr>
        <w:t>in GIS map-based formats (TSG to provide guidance</w:t>
      </w:r>
      <w:r w:rsidR="00CE758F" w:rsidRPr="0090126F">
        <w:rPr>
          <w:rFonts w:asciiTheme="minorHAnsi" w:hAnsiTheme="minorHAnsi" w:cstheme="minorHAnsi"/>
          <w:szCs w:val="22"/>
        </w:rPr>
        <w:t>)</w:t>
      </w:r>
    </w:p>
    <w:p w:rsidR="00AC6075" w:rsidRPr="0090126F" w:rsidRDefault="00AC6075" w:rsidP="0090126F">
      <w:pPr>
        <w:rPr>
          <w:rFonts w:asciiTheme="minorHAnsi" w:hAnsiTheme="minorHAnsi" w:cstheme="minorHAnsi"/>
          <w:i/>
          <w:iCs/>
          <w:szCs w:val="22"/>
        </w:rPr>
      </w:pPr>
    </w:p>
    <w:p w:rsidR="00FC29FE" w:rsidRPr="0090126F" w:rsidRDefault="00FC29FE" w:rsidP="0010287C">
      <w:pPr>
        <w:pStyle w:val="Default"/>
        <w:numPr>
          <w:ilvl w:val="2"/>
          <w:numId w:val="33"/>
        </w:numPr>
        <w:tabs>
          <w:tab w:val="left" w:pos="720"/>
        </w:tabs>
        <w:spacing w:after="60"/>
        <w:ind w:left="72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 xml:space="preserve">Compile and analyse available information on increasing resilience to SLR impacts, as relevant to the region, including: </w:t>
      </w:r>
    </w:p>
    <w:p w:rsidR="001F5780" w:rsidRPr="0090126F" w:rsidRDefault="00FC29FE" w:rsidP="0010287C">
      <w:pPr>
        <w:numPr>
          <w:ilvl w:val="2"/>
          <w:numId w:val="32"/>
        </w:numPr>
        <w:autoSpaceDE w:val="0"/>
        <w:autoSpaceDN w:val="0"/>
        <w:adjustRightInd w:val="0"/>
        <w:ind w:left="1080" w:hanging="360"/>
        <w:jc w:val="left"/>
        <w:rPr>
          <w:rFonts w:asciiTheme="minorHAnsi" w:eastAsia="Calibri" w:hAnsiTheme="minorHAnsi" w:cstheme="minorHAnsi"/>
          <w:szCs w:val="22"/>
        </w:rPr>
      </w:pPr>
      <w:r w:rsidRPr="0090126F">
        <w:rPr>
          <w:rFonts w:asciiTheme="minorHAnsi" w:eastAsia="Calibri" w:hAnsiTheme="minorHAnsi" w:cstheme="minorHAnsi"/>
          <w:szCs w:val="22"/>
        </w:rPr>
        <w:t>projected extent of SLR and erosion from climate change regionally; and geographic and demographic vulnerability to such impacts (TSG to provide guidance</w:t>
      </w:r>
    </w:p>
    <w:p w:rsidR="00FC29FE" w:rsidRPr="0090126F" w:rsidRDefault="00FC29FE" w:rsidP="0090126F">
      <w:pPr>
        <w:autoSpaceDE w:val="0"/>
        <w:autoSpaceDN w:val="0"/>
        <w:adjustRightInd w:val="0"/>
        <w:jc w:val="left"/>
        <w:rPr>
          <w:rFonts w:asciiTheme="minorHAnsi" w:eastAsia="Calibri" w:hAnsiTheme="minorHAnsi" w:cstheme="minorHAnsi"/>
          <w:szCs w:val="22"/>
        </w:rPr>
      </w:pPr>
    </w:p>
    <w:p w:rsidR="00FC29FE" w:rsidRPr="0090126F" w:rsidRDefault="00FC29FE" w:rsidP="0090126F">
      <w:pPr>
        <w:autoSpaceDE w:val="0"/>
        <w:autoSpaceDN w:val="0"/>
        <w:adjustRightInd w:val="0"/>
        <w:jc w:val="left"/>
        <w:rPr>
          <w:rFonts w:asciiTheme="minorHAnsi" w:hAnsiTheme="minorHAnsi" w:cstheme="minorHAnsi"/>
          <w:szCs w:val="22"/>
        </w:rPr>
      </w:pPr>
      <w:r w:rsidRPr="0090126F">
        <w:rPr>
          <w:rFonts w:asciiTheme="minorHAnsi" w:eastAsia="Calibri" w:hAnsiTheme="minorHAnsi" w:cstheme="minorHAnsi"/>
          <w:szCs w:val="22"/>
        </w:rPr>
        <w:t>2.5.3</w:t>
      </w:r>
      <w:r w:rsidRPr="0090126F">
        <w:rPr>
          <w:rFonts w:asciiTheme="minorHAnsi" w:eastAsia="Calibri" w:hAnsiTheme="minorHAnsi" w:cstheme="minorHAnsi"/>
          <w:szCs w:val="22"/>
        </w:rPr>
        <w:tab/>
      </w:r>
      <w:r w:rsidRPr="0090126F">
        <w:rPr>
          <w:rFonts w:asciiTheme="minorHAnsi" w:hAnsiTheme="minorHAnsi" w:cstheme="minorHAnsi"/>
          <w:szCs w:val="22"/>
        </w:rPr>
        <w:t xml:space="preserve">Provide support to research initiatives to assess SLR projections and methods of scaling up </w:t>
      </w:r>
      <w:r w:rsidRPr="0090126F">
        <w:rPr>
          <w:rFonts w:asciiTheme="minorHAnsi" w:hAnsiTheme="minorHAnsi" w:cstheme="minorHAnsi"/>
          <w:szCs w:val="22"/>
        </w:rPr>
        <w:tab/>
        <w:t>monitoring of SLR and assessment of potential impacts at the regional level</w:t>
      </w:r>
    </w:p>
    <w:p w:rsidR="00FC29FE" w:rsidRPr="0090126F" w:rsidRDefault="00FC29FE" w:rsidP="0090126F">
      <w:pPr>
        <w:autoSpaceDE w:val="0"/>
        <w:autoSpaceDN w:val="0"/>
        <w:adjustRightInd w:val="0"/>
        <w:jc w:val="left"/>
        <w:rPr>
          <w:rFonts w:asciiTheme="minorHAnsi" w:hAnsiTheme="minorHAnsi" w:cstheme="minorHAnsi"/>
          <w:szCs w:val="22"/>
        </w:rPr>
      </w:pPr>
    </w:p>
    <w:p w:rsidR="00FC29FE" w:rsidRPr="0090126F" w:rsidRDefault="00FC29FE" w:rsidP="0090126F">
      <w:pPr>
        <w:autoSpaceDE w:val="0"/>
        <w:autoSpaceDN w:val="0"/>
        <w:adjustRightInd w:val="0"/>
        <w:jc w:val="left"/>
        <w:rPr>
          <w:rFonts w:asciiTheme="minorHAnsi" w:hAnsiTheme="minorHAnsi" w:cstheme="minorHAnsi"/>
          <w:szCs w:val="22"/>
        </w:rPr>
      </w:pPr>
      <w:r w:rsidRPr="0090126F">
        <w:rPr>
          <w:rFonts w:asciiTheme="minorHAnsi" w:hAnsiTheme="minorHAnsi" w:cstheme="minorHAnsi"/>
          <w:szCs w:val="22"/>
        </w:rPr>
        <w:t>2.5.4</w:t>
      </w:r>
      <w:r w:rsidRPr="0090126F">
        <w:rPr>
          <w:rFonts w:asciiTheme="minorHAnsi" w:hAnsiTheme="minorHAnsi" w:cstheme="minorHAnsi"/>
          <w:szCs w:val="22"/>
        </w:rPr>
        <w:tab/>
        <w:t xml:space="preserve">Disseminate information generated (using diagrams and policy briefs including socio-economic </w:t>
      </w:r>
      <w:r w:rsidRPr="0090126F">
        <w:rPr>
          <w:rFonts w:asciiTheme="minorHAnsi" w:hAnsiTheme="minorHAnsi" w:cstheme="minorHAnsi"/>
          <w:szCs w:val="22"/>
        </w:rPr>
        <w:tab/>
        <w:t>impacts) to decision- and policy-makers</w:t>
      </w:r>
    </w:p>
    <w:p w:rsidR="00A72B91" w:rsidRPr="0090126F" w:rsidRDefault="00A72B91" w:rsidP="0090126F">
      <w:pPr>
        <w:autoSpaceDE w:val="0"/>
        <w:autoSpaceDN w:val="0"/>
        <w:adjustRightInd w:val="0"/>
        <w:jc w:val="left"/>
        <w:rPr>
          <w:rFonts w:asciiTheme="minorHAnsi" w:hAnsiTheme="minorHAnsi" w:cstheme="minorHAnsi"/>
          <w:szCs w:val="22"/>
        </w:rPr>
      </w:pPr>
    </w:p>
    <w:p w:rsidR="00A72B91" w:rsidRPr="0090126F" w:rsidRDefault="00A72B91" w:rsidP="0090126F">
      <w:pPr>
        <w:autoSpaceDE w:val="0"/>
        <w:autoSpaceDN w:val="0"/>
        <w:adjustRightInd w:val="0"/>
        <w:jc w:val="left"/>
        <w:rPr>
          <w:rFonts w:asciiTheme="minorHAnsi" w:hAnsiTheme="minorHAnsi" w:cstheme="minorHAnsi"/>
          <w:szCs w:val="22"/>
        </w:rPr>
      </w:pPr>
    </w:p>
    <w:p w:rsidR="00A72B91" w:rsidRPr="0090126F" w:rsidRDefault="00A72B91"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szCs w:val="22"/>
        </w:rPr>
      </w:pPr>
      <w:r w:rsidRPr="0090126F">
        <w:rPr>
          <w:rFonts w:asciiTheme="minorHAnsi" w:eastAsia="Calibri" w:hAnsiTheme="minorHAnsi" w:cstheme="minorHAnsi"/>
          <w:i/>
          <w:szCs w:val="22"/>
          <w:u w:val="single"/>
        </w:rPr>
        <w:t>Activity Result 2.6</w:t>
      </w:r>
      <w:r w:rsidRPr="0090126F">
        <w:rPr>
          <w:rFonts w:asciiTheme="minorHAnsi" w:eastAsia="Calibri" w:hAnsiTheme="minorHAnsi" w:cstheme="minorHAnsi"/>
          <w:i/>
          <w:szCs w:val="22"/>
        </w:rPr>
        <w:t xml:space="preserve">: Capacity to establish monitoring systems for SLR and land subsidence strengthened </w:t>
      </w:r>
    </w:p>
    <w:p w:rsidR="00A72B91" w:rsidRPr="0090126F" w:rsidRDefault="00A72B91"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left"/>
        <w:rPr>
          <w:rFonts w:asciiTheme="minorHAnsi" w:hAnsiTheme="minorHAnsi" w:cstheme="minorHAnsi"/>
          <w:szCs w:val="22"/>
        </w:rPr>
      </w:pPr>
    </w:p>
    <w:p w:rsidR="00A72B91" w:rsidRPr="0090126F" w:rsidRDefault="00A72B91" w:rsidP="0090126F">
      <w:pPr>
        <w:autoSpaceDE w:val="0"/>
        <w:autoSpaceDN w:val="0"/>
        <w:adjustRightInd w:val="0"/>
        <w:jc w:val="left"/>
        <w:rPr>
          <w:rFonts w:asciiTheme="minorHAnsi" w:eastAsia="Calibri" w:hAnsiTheme="minorHAnsi" w:cstheme="minorHAnsi"/>
          <w:i/>
          <w:iCs/>
          <w:szCs w:val="22"/>
        </w:rPr>
      </w:pPr>
    </w:p>
    <w:p w:rsidR="00371730" w:rsidRPr="0090126F" w:rsidRDefault="00371730" w:rsidP="0010287C">
      <w:pPr>
        <w:numPr>
          <w:ilvl w:val="2"/>
          <w:numId w:val="34"/>
        </w:numPr>
        <w:autoSpaceDE w:val="0"/>
        <w:autoSpaceDN w:val="0"/>
        <w:adjustRightInd w:val="0"/>
        <w:ind w:left="360" w:hanging="360"/>
        <w:jc w:val="left"/>
        <w:rPr>
          <w:rFonts w:asciiTheme="minorHAnsi" w:eastAsia="Calibri" w:hAnsiTheme="minorHAnsi" w:cstheme="minorHAnsi"/>
          <w:bCs/>
          <w:szCs w:val="22"/>
        </w:rPr>
      </w:pPr>
      <w:r w:rsidRPr="0090126F">
        <w:rPr>
          <w:rFonts w:asciiTheme="minorHAnsi" w:eastAsia="Calibri" w:hAnsiTheme="minorHAnsi" w:cstheme="minorHAnsi"/>
          <w:bCs/>
          <w:szCs w:val="22"/>
        </w:rPr>
        <w:t xml:space="preserve">Develop SLR guidelines and advisory materials on how to: i) improve data availability, observation </w:t>
      </w:r>
      <w:r w:rsidR="003E1112" w:rsidRPr="0090126F">
        <w:rPr>
          <w:rFonts w:asciiTheme="minorHAnsi" w:eastAsia="Calibri" w:hAnsiTheme="minorHAnsi" w:cstheme="minorHAnsi"/>
          <w:bCs/>
          <w:szCs w:val="22"/>
        </w:rPr>
        <w:tab/>
      </w:r>
      <w:r w:rsidRPr="0090126F">
        <w:rPr>
          <w:rFonts w:asciiTheme="minorHAnsi" w:eastAsia="Calibri" w:hAnsiTheme="minorHAnsi" w:cstheme="minorHAnsi"/>
          <w:bCs/>
          <w:szCs w:val="22"/>
        </w:rPr>
        <w:t xml:space="preserve">capacity in the region; ii) </w:t>
      </w:r>
      <w:r w:rsidRPr="0090126F">
        <w:rPr>
          <w:rFonts w:asciiTheme="minorHAnsi" w:eastAsia="Calibri" w:hAnsiTheme="minorHAnsi" w:cstheme="minorHAnsi"/>
          <w:szCs w:val="22"/>
        </w:rPr>
        <w:t xml:space="preserve">establish a monitoring system utilising existing equipment; and iii) mobilise </w:t>
      </w:r>
      <w:r w:rsidR="003E1112" w:rsidRPr="0090126F">
        <w:rPr>
          <w:rFonts w:asciiTheme="minorHAnsi" w:eastAsia="Calibri" w:hAnsiTheme="minorHAnsi" w:cstheme="minorHAnsi"/>
          <w:szCs w:val="22"/>
        </w:rPr>
        <w:tab/>
      </w:r>
      <w:r w:rsidRPr="0090126F">
        <w:rPr>
          <w:rFonts w:asciiTheme="minorHAnsi" w:eastAsia="Calibri" w:hAnsiTheme="minorHAnsi" w:cstheme="minorHAnsi"/>
          <w:szCs w:val="22"/>
        </w:rPr>
        <w:t xml:space="preserve">funding for </w:t>
      </w:r>
      <w:proofErr w:type="spellStart"/>
      <w:r w:rsidRPr="0090126F">
        <w:rPr>
          <w:rFonts w:asciiTheme="minorHAnsi" w:eastAsia="Calibri" w:hAnsiTheme="minorHAnsi" w:cstheme="minorHAnsi"/>
          <w:szCs w:val="22"/>
        </w:rPr>
        <w:t>interferometric</w:t>
      </w:r>
      <w:proofErr w:type="spellEnd"/>
      <w:r w:rsidRPr="0090126F">
        <w:rPr>
          <w:rFonts w:asciiTheme="minorHAnsi" w:eastAsia="Calibri" w:hAnsiTheme="minorHAnsi" w:cstheme="minorHAnsi"/>
          <w:szCs w:val="22"/>
        </w:rPr>
        <w:t xml:space="preserve"> radar imagery analysis of urbanisation in the coastal zone and additional </w:t>
      </w:r>
      <w:r w:rsidR="003E1112" w:rsidRPr="0090126F">
        <w:rPr>
          <w:rFonts w:asciiTheme="minorHAnsi" w:eastAsia="Calibri" w:hAnsiTheme="minorHAnsi" w:cstheme="minorHAnsi"/>
          <w:szCs w:val="22"/>
        </w:rPr>
        <w:tab/>
      </w:r>
      <w:r w:rsidRPr="0090126F">
        <w:rPr>
          <w:rFonts w:asciiTheme="minorHAnsi" w:eastAsia="Calibri" w:hAnsiTheme="minorHAnsi" w:cstheme="minorHAnsi"/>
          <w:szCs w:val="22"/>
        </w:rPr>
        <w:t xml:space="preserve">equipment (including: tide gauges, soil salinity monitors). </w:t>
      </w:r>
    </w:p>
    <w:p w:rsidR="00A72B91" w:rsidRPr="0090126F" w:rsidRDefault="00A72B91" w:rsidP="0090126F">
      <w:pPr>
        <w:rPr>
          <w:rFonts w:asciiTheme="minorHAnsi" w:eastAsia="Calibri" w:hAnsiTheme="minorHAnsi" w:cstheme="minorHAnsi"/>
          <w:i/>
          <w:iCs/>
          <w:szCs w:val="22"/>
        </w:rPr>
      </w:pPr>
    </w:p>
    <w:p w:rsidR="00A72B91" w:rsidRPr="0090126F" w:rsidRDefault="003E1112" w:rsidP="0090126F">
      <w:pPr>
        <w:rPr>
          <w:rFonts w:asciiTheme="minorHAnsi" w:hAnsiTheme="minorHAnsi" w:cstheme="minorHAnsi"/>
          <w:szCs w:val="22"/>
        </w:rPr>
      </w:pPr>
      <w:r w:rsidRPr="0090126F">
        <w:rPr>
          <w:rFonts w:asciiTheme="minorHAnsi" w:eastAsia="Calibri" w:hAnsiTheme="minorHAnsi" w:cstheme="minorHAnsi"/>
          <w:szCs w:val="22"/>
        </w:rPr>
        <w:t>2.6.2</w:t>
      </w:r>
      <w:r w:rsidRPr="0090126F">
        <w:rPr>
          <w:rFonts w:asciiTheme="minorHAnsi" w:eastAsia="Calibri" w:hAnsiTheme="minorHAnsi" w:cstheme="minorHAnsi"/>
          <w:szCs w:val="22"/>
        </w:rPr>
        <w:tab/>
      </w:r>
      <w:r w:rsidRPr="0090126F">
        <w:rPr>
          <w:rFonts w:asciiTheme="minorHAnsi" w:hAnsiTheme="minorHAnsi" w:cstheme="minorHAnsi"/>
          <w:szCs w:val="22"/>
        </w:rPr>
        <w:t xml:space="preserve">Build capacity to undertake national monitoring of SLR through a series of training events on: i) </w:t>
      </w:r>
      <w:r w:rsidRPr="0090126F">
        <w:rPr>
          <w:rFonts w:asciiTheme="minorHAnsi" w:hAnsiTheme="minorHAnsi" w:cstheme="minorHAnsi"/>
          <w:szCs w:val="22"/>
        </w:rPr>
        <w:tab/>
        <w:t xml:space="preserve">building databases; ii), analysing and interpreting data; and iii) utilising tools such as remote sensing, </w:t>
      </w:r>
      <w:r w:rsidRPr="0090126F">
        <w:rPr>
          <w:rFonts w:asciiTheme="minorHAnsi" w:hAnsiTheme="minorHAnsi" w:cstheme="minorHAnsi"/>
          <w:szCs w:val="22"/>
        </w:rPr>
        <w:tab/>
        <w:t>GIS, time series analysis and signal processing</w:t>
      </w:r>
    </w:p>
    <w:p w:rsidR="001E3472" w:rsidRPr="0090126F" w:rsidRDefault="001E3472" w:rsidP="0090126F">
      <w:pPr>
        <w:rPr>
          <w:rFonts w:asciiTheme="minorHAnsi" w:eastAsia="Calibri" w:hAnsiTheme="minorHAnsi" w:cstheme="minorHAnsi"/>
          <w:szCs w:val="22"/>
        </w:rPr>
      </w:pPr>
    </w:p>
    <w:p w:rsidR="001E3472" w:rsidRPr="0090126F" w:rsidRDefault="001E3472" w:rsidP="0090126F">
      <w:pPr>
        <w:rPr>
          <w:rFonts w:asciiTheme="minorHAnsi" w:hAnsiTheme="minorHAnsi" w:cstheme="minorHAnsi"/>
          <w:szCs w:val="22"/>
        </w:rPr>
      </w:pPr>
      <w:r w:rsidRPr="0090126F">
        <w:rPr>
          <w:rFonts w:asciiTheme="minorHAnsi" w:eastAsia="Calibri" w:hAnsiTheme="minorHAnsi" w:cstheme="minorHAnsi"/>
          <w:szCs w:val="22"/>
        </w:rPr>
        <w:t>2.6.3</w:t>
      </w:r>
      <w:r w:rsidRPr="0090126F">
        <w:rPr>
          <w:rFonts w:asciiTheme="minorHAnsi" w:eastAsia="Calibri" w:hAnsiTheme="minorHAnsi" w:cstheme="minorHAnsi"/>
          <w:szCs w:val="22"/>
        </w:rPr>
        <w:tab/>
      </w:r>
      <w:r w:rsidRPr="0090126F">
        <w:rPr>
          <w:rFonts w:asciiTheme="minorHAnsi" w:hAnsiTheme="minorHAnsi" w:cstheme="minorHAnsi"/>
          <w:szCs w:val="22"/>
        </w:rPr>
        <w:t xml:space="preserve">Undertake an analysis to determine where additional equipment would be geographically best </w:t>
      </w:r>
      <w:r w:rsidRPr="0090126F">
        <w:rPr>
          <w:rFonts w:asciiTheme="minorHAnsi" w:hAnsiTheme="minorHAnsi" w:cstheme="minorHAnsi"/>
          <w:szCs w:val="22"/>
        </w:rPr>
        <w:tab/>
        <w:t>placed</w:t>
      </w:r>
    </w:p>
    <w:p w:rsidR="001E3472" w:rsidRPr="0090126F" w:rsidRDefault="001E3472" w:rsidP="0090126F">
      <w:pPr>
        <w:rPr>
          <w:rFonts w:asciiTheme="minorHAnsi" w:hAnsiTheme="minorHAnsi" w:cstheme="minorHAnsi"/>
          <w:szCs w:val="22"/>
        </w:rPr>
      </w:pPr>
    </w:p>
    <w:p w:rsidR="001E3472" w:rsidRPr="0090126F" w:rsidRDefault="001E3472" w:rsidP="0090126F">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szCs w:val="22"/>
        </w:rPr>
      </w:pPr>
      <w:r w:rsidRPr="0090126F">
        <w:rPr>
          <w:rFonts w:asciiTheme="minorHAnsi" w:hAnsiTheme="minorHAnsi" w:cstheme="minorHAnsi"/>
          <w:i/>
          <w:szCs w:val="22"/>
          <w:u w:val="single"/>
        </w:rPr>
        <w:t>Activity Result 2.7</w:t>
      </w:r>
      <w:r w:rsidRPr="0090126F">
        <w:rPr>
          <w:rFonts w:asciiTheme="minorHAnsi" w:hAnsiTheme="minorHAnsi" w:cstheme="minorHAnsi"/>
          <w:i/>
          <w:szCs w:val="22"/>
        </w:rPr>
        <w:t>: Programmes to address SLR and coastal erosion, including planning for disaster risk reduction, developed</w:t>
      </w:r>
    </w:p>
    <w:p w:rsidR="001E3472" w:rsidRPr="0090126F" w:rsidRDefault="001E3472" w:rsidP="0090126F">
      <w:pPr>
        <w:rPr>
          <w:rFonts w:asciiTheme="minorHAnsi" w:eastAsia="Calibri" w:hAnsiTheme="minorHAnsi" w:cstheme="minorHAnsi"/>
          <w:i/>
          <w:iCs/>
          <w:szCs w:val="22"/>
        </w:rPr>
      </w:pPr>
    </w:p>
    <w:p w:rsidR="001E3472" w:rsidRPr="0090126F" w:rsidRDefault="001E3472" w:rsidP="0010287C">
      <w:pPr>
        <w:numPr>
          <w:ilvl w:val="2"/>
          <w:numId w:val="36"/>
        </w:numPr>
        <w:autoSpaceDE w:val="0"/>
        <w:autoSpaceDN w:val="0"/>
        <w:adjustRightInd w:val="0"/>
        <w:ind w:left="630" w:hanging="630"/>
        <w:jc w:val="left"/>
        <w:rPr>
          <w:rFonts w:asciiTheme="minorHAnsi" w:eastAsia="Calibri" w:hAnsiTheme="minorHAnsi" w:cstheme="minorHAnsi"/>
          <w:szCs w:val="22"/>
        </w:rPr>
      </w:pPr>
      <w:r w:rsidRPr="0090126F">
        <w:rPr>
          <w:rFonts w:asciiTheme="minorHAnsi" w:eastAsia="Calibri" w:hAnsiTheme="minorHAnsi" w:cstheme="minorHAnsi"/>
          <w:szCs w:val="22"/>
        </w:rPr>
        <w:t>Provide training on how to develop planning frameworks and strategies at the national and regional levels for addressing SLR and coastal erosion, including worst-case scenarios. Training will include:</w:t>
      </w:r>
    </w:p>
    <w:p w:rsidR="001E3472" w:rsidRPr="0090126F" w:rsidRDefault="001E3472" w:rsidP="0010287C">
      <w:pPr>
        <w:numPr>
          <w:ilvl w:val="2"/>
          <w:numId w:val="35"/>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integrating disaster risk reduction planning in line with the Hyogo Framework;</w:t>
      </w:r>
    </w:p>
    <w:p w:rsidR="001E3472" w:rsidRPr="0090126F" w:rsidRDefault="001E3472" w:rsidP="0010287C">
      <w:pPr>
        <w:numPr>
          <w:ilvl w:val="2"/>
          <w:numId w:val="35"/>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planning for movements of communities; </w:t>
      </w:r>
    </w:p>
    <w:p w:rsidR="001E3472" w:rsidRPr="0090126F" w:rsidRDefault="001E3472" w:rsidP="0010287C">
      <w:pPr>
        <w:numPr>
          <w:ilvl w:val="2"/>
          <w:numId w:val="35"/>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adapting shoreline building techniques and materials; </w:t>
      </w:r>
    </w:p>
    <w:p w:rsidR="001E3472" w:rsidRPr="0090126F" w:rsidRDefault="001E3472" w:rsidP="0010287C">
      <w:pPr>
        <w:numPr>
          <w:ilvl w:val="2"/>
          <w:numId w:val="35"/>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modelling, assessing and building marine defences; and investing in alternative tourism options</w:t>
      </w:r>
    </w:p>
    <w:p w:rsidR="001E3472" w:rsidRPr="0090126F" w:rsidRDefault="001E3472" w:rsidP="0010287C">
      <w:pPr>
        <w:numPr>
          <w:ilvl w:val="2"/>
          <w:numId w:val="35"/>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integrating salt and drought tolerant plants for coastal regions as part of integrated coastal zone management policies</w:t>
      </w:r>
    </w:p>
    <w:p w:rsidR="001E3472" w:rsidRPr="0090126F" w:rsidRDefault="001E3472" w:rsidP="0090126F">
      <w:pPr>
        <w:rPr>
          <w:rFonts w:asciiTheme="minorHAnsi" w:eastAsia="Calibri" w:hAnsiTheme="minorHAnsi" w:cstheme="minorHAnsi"/>
          <w:i/>
          <w:iCs/>
          <w:szCs w:val="22"/>
        </w:rPr>
      </w:pPr>
    </w:p>
    <w:p w:rsidR="001E3472" w:rsidRPr="0090126F" w:rsidRDefault="009B05DB" w:rsidP="0090126F">
      <w:pPr>
        <w:rPr>
          <w:rFonts w:asciiTheme="minorHAnsi" w:eastAsia="Calibri" w:hAnsiTheme="minorHAnsi" w:cstheme="minorHAnsi"/>
          <w:b/>
          <w:szCs w:val="22"/>
        </w:rPr>
      </w:pPr>
      <w:r w:rsidRPr="0090126F">
        <w:rPr>
          <w:rFonts w:asciiTheme="minorHAnsi" w:eastAsia="Calibri" w:hAnsiTheme="minorHAnsi" w:cstheme="minorHAnsi"/>
          <w:b/>
          <w:szCs w:val="22"/>
        </w:rPr>
        <w:t>PRIORITY AREA SUSTAINABLE ENERGY</w:t>
      </w:r>
    </w:p>
    <w:p w:rsidR="00AE1751" w:rsidRPr="0090126F" w:rsidRDefault="00AE1751" w:rsidP="0090126F">
      <w:pPr>
        <w:rPr>
          <w:rFonts w:asciiTheme="minorHAnsi" w:eastAsia="Calibri" w:hAnsiTheme="minorHAnsi" w:cstheme="minorHAnsi"/>
          <w:i/>
          <w:iCs/>
          <w:szCs w:val="22"/>
        </w:rPr>
      </w:pPr>
    </w:p>
    <w:p w:rsidR="00724BD7" w:rsidRPr="0090126F" w:rsidRDefault="00724BD7"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szCs w:val="22"/>
        </w:rPr>
      </w:pPr>
      <w:r w:rsidRPr="0090126F">
        <w:rPr>
          <w:rFonts w:asciiTheme="minorHAnsi" w:eastAsia="Calibri" w:hAnsiTheme="minorHAnsi" w:cstheme="minorHAnsi"/>
          <w:i/>
          <w:szCs w:val="22"/>
          <w:u w:val="single"/>
        </w:rPr>
        <w:t>Activity Result 2.8</w:t>
      </w:r>
      <w:r w:rsidRPr="0090126F">
        <w:rPr>
          <w:rFonts w:asciiTheme="minorHAnsi" w:eastAsia="Calibri" w:hAnsiTheme="minorHAnsi" w:cstheme="minorHAnsi"/>
          <w:i/>
          <w:szCs w:val="22"/>
        </w:rPr>
        <w:t>: Capacity on improving energy efficiency and the production and use of renewable energy strengthened</w:t>
      </w:r>
    </w:p>
    <w:p w:rsidR="00724BD7" w:rsidRPr="0090126F" w:rsidRDefault="00724BD7" w:rsidP="0090126F">
      <w:pPr>
        <w:rPr>
          <w:rFonts w:asciiTheme="minorHAnsi" w:eastAsia="Calibri" w:hAnsiTheme="minorHAnsi" w:cstheme="minorHAnsi"/>
          <w:i/>
          <w:iCs/>
          <w:szCs w:val="22"/>
        </w:rPr>
      </w:pPr>
    </w:p>
    <w:p w:rsidR="00724BD7" w:rsidRPr="0090126F" w:rsidRDefault="00865A3E" w:rsidP="0090126F">
      <w:pPr>
        <w:rPr>
          <w:rFonts w:asciiTheme="minorHAnsi" w:hAnsiTheme="minorHAnsi" w:cstheme="minorHAnsi"/>
          <w:szCs w:val="22"/>
        </w:rPr>
      </w:pPr>
      <w:r w:rsidRPr="0090126F">
        <w:rPr>
          <w:rFonts w:asciiTheme="minorHAnsi" w:hAnsiTheme="minorHAnsi" w:cstheme="minorHAnsi"/>
          <w:szCs w:val="22"/>
        </w:rPr>
        <w:t>2.8.1</w:t>
      </w:r>
      <w:r w:rsidRPr="0090126F">
        <w:rPr>
          <w:rFonts w:asciiTheme="minorHAnsi" w:hAnsiTheme="minorHAnsi" w:cstheme="minorHAnsi"/>
          <w:szCs w:val="22"/>
        </w:rPr>
        <w:tab/>
        <w:t xml:space="preserve">Develop a web portal consolidating existing information on alternative energy and energy efficiency </w:t>
      </w:r>
      <w:r w:rsidRPr="0090126F">
        <w:rPr>
          <w:rFonts w:asciiTheme="minorHAnsi" w:hAnsiTheme="minorHAnsi" w:cstheme="minorHAnsi"/>
          <w:szCs w:val="22"/>
        </w:rPr>
        <w:tab/>
        <w:t xml:space="preserve">at national and regional level as well as information for policy-makers on the potential of </w:t>
      </w:r>
      <w:r w:rsidRPr="0090126F">
        <w:rPr>
          <w:rFonts w:asciiTheme="minorHAnsi" w:hAnsiTheme="minorHAnsi" w:cstheme="minorHAnsi"/>
          <w:szCs w:val="22"/>
        </w:rPr>
        <w:tab/>
        <w:t xml:space="preserve">employment creation in the sustainable energy sector (e.g. ‘green’ skill development; educational </w:t>
      </w:r>
      <w:r w:rsidRPr="0090126F">
        <w:rPr>
          <w:rFonts w:asciiTheme="minorHAnsi" w:hAnsiTheme="minorHAnsi" w:cstheme="minorHAnsi"/>
          <w:szCs w:val="22"/>
        </w:rPr>
        <w:tab/>
        <w:t>programmes and support for clean energy entrepreneurs)</w:t>
      </w:r>
    </w:p>
    <w:p w:rsidR="00865A3E" w:rsidRPr="0090126F" w:rsidRDefault="00865A3E" w:rsidP="0090126F">
      <w:pPr>
        <w:rPr>
          <w:rFonts w:asciiTheme="minorHAnsi" w:hAnsiTheme="minorHAnsi" w:cstheme="minorHAnsi"/>
          <w:szCs w:val="22"/>
        </w:rPr>
      </w:pPr>
    </w:p>
    <w:p w:rsidR="00865A3E" w:rsidRPr="0090126F" w:rsidRDefault="00865A3E" w:rsidP="0090126F">
      <w:pPr>
        <w:rPr>
          <w:rFonts w:asciiTheme="minorHAnsi" w:eastAsia="Calibri" w:hAnsiTheme="minorHAnsi" w:cstheme="minorHAnsi"/>
          <w:szCs w:val="22"/>
        </w:rPr>
      </w:pPr>
      <w:r w:rsidRPr="0090126F">
        <w:rPr>
          <w:rFonts w:asciiTheme="minorHAnsi" w:hAnsiTheme="minorHAnsi" w:cstheme="minorHAnsi"/>
          <w:szCs w:val="22"/>
        </w:rPr>
        <w:t>2.8.2</w:t>
      </w:r>
      <w:r w:rsidRPr="0090126F">
        <w:rPr>
          <w:rFonts w:asciiTheme="minorHAnsi" w:hAnsiTheme="minorHAnsi" w:cstheme="minorHAnsi"/>
          <w:szCs w:val="22"/>
        </w:rPr>
        <w:tab/>
      </w:r>
      <w:r w:rsidRPr="0090126F">
        <w:rPr>
          <w:rFonts w:asciiTheme="minorHAnsi" w:eastAsia="Calibri" w:hAnsiTheme="minorHAnsi" w:cstheme="minorHAnsi"/>
          <w:szCs w:val="22"/>
        </w:rPr>
        <w:t xml:space="preserve">Undertake an assessment of the potential of alternative energy sources in countries of the Arab </w:t>
      </w:r>
      <w:r w:rsidRPr="0090126F">
        <w:rPr>
          <w:rFonts w:asciiTheme="minorHAnsi" w:eastAsia="Calibri" w:hAnsiTheme="minorHAnsi" w:cstheme="minorHAnsi"/>
          <w:szCs w:val="22"/>
        </w:rPr>
        <w:tab/>
        <w:t>region e.g. methane harvesting from landfills, biogas, solar</w:t>
      </w:r>
      <w:r w:rsidRPr="0090126F">
        <w:rPr>
          <w:rFonts w:asciiTheme="minorHAnsi" w:eastAsia="Calibri" w:hAnsiTheme="minorHAnsi" w:cstheme="minorHAnsi"/>
          <w:szCs w:val="22"/>
          <w:vertAlign w:val="superscript"/>
        </w:rPr>
        <w:footnoteReference w:id="26"/>
      </w:r>
      <w:r w:rsidRPr="0090126F">
        <w:rPr>
          <w:rFonts w:asciiTheme="minorHAnsi" w:eastAsia="Calibri" w:hAnsiTheme="minorHAnsi" w:cstheme="minorHAnsi"/>
          <w:szCs w:val="22"/>
        </w:rPr>
        <w:t xml:space="preserve"> and wind-driven energy production; as </w:t>
      </w:r>
      <w:r w:rsidRPr="0090126F">
        <w:rPr>
          <w:rFonts w:asciiTheme="minorHAnsi" w:eastAsia="Calibri" w:hAnsiTheme="minorHAnsi" w:cstheme="minorHAnsi"/>
          <w:szCs w:val="22"/>
        </w:rPr>
        <w:tab/>
        <w:t>well as the potential of reducing fuel demand</w:t>
      </w:r>
    </w:p>
    <w:p w:rsidR="00865A3E" w:rsidRPr="0090126F" w:rsidRDefault="00865A3E" w:rsidP="0090126F">
      <w:pPr>
        <w:rPr>
          <w:rFonts w:asciiTheme="minorHAnsi" w:eastAsia="Calibri" w:hAnsiTheme="minorHAnsi" w:cstheme="minorHAnsi"/>
          <w:szCs w:val="22"/>
        </w:rPr>
      </w:pPr>
    </w:p>
    <w:p w:rsidR="00865A3E" w:rsidRPr="0090126F" w:rsidRDefault="00865A3E" w:rsidP="0090126F">
      <w:pPr>
        <w:rPr>
          <w:rFonts w:asciiTheme="minorHAnsi" w:hAnsiTheme="minorHAnsi" w:cstheme="minorHAnsi"/>
          <w:szCs w:val="22"/>
        </w:rPr>
      </w:pPr>
      <w:r w:rsidRPr="0090126F">
        <w:rPr>
          <w:rFonts w:asciiTheme="minorHAnsi" w:eastAsia="Calibri" w:hAnsiTheme="minorHAnsi" w:cstheme="minorHAnsi"/>
          <w:szCs w:val="22"/>
        </w:rPr>
        <w:t>2.8.3</w:t>
      </w:r>
      <w:r w:rsidRPr="0090126F">
        <w:rPr>
          <w:rFonts w:asciiTheme="minorHAnsi" w:eastAsia="Calibri" w:hAnsiTheme="minorHAnsi" w:cstheme="minorHAnsi"/>
          <w:szCs w:val="22"/>
        </w:rPr>
        <w:tab/>
      </w:r>
      <w:r w:rsidR="00CB1065" w:rsidRPr="0090126F">
        <w:rPr>
          <w:rFonts w:asciiTheme="minorHAnsi" w:eastAsia="Calibri" w:hAnsiTheme="minorHAnsi" w:cstheme="minorHAnsi"/>
          <w:szCs w:val="22"/>
        </w:rPr>
        <w:t xml:space="preserve">Create a think tank engaging with </w:t>
      </w:r>
      <w:r w:rsidRPr="0090126F">
        <w:rPr>
          <w:rFonts w:asciiTheme="minorHAnsi" w:hAnsiTheme="minorHAnsi" w:cstheme="minorHAnsi"/>
          <w:szCs w:val="22"/>
        </w:rPr>
        <w:t xml:space="preserve">energy research and academic centres in the region, to establish </w:t>
      </w:r>
      <w:r w:rsidRPr="0090126F">
        <w:rPr>
          <w:rFonts w:asciiTheme="minorHAnsi" w:hAnsiTheme="minorHAnsi" w:cstheme="minorHAnsi"/>
          <w:szCs w:val="22"/>
        </w:rPr>
        <w:tab/>
        <w:t>strategic alignments and linkages</w:t>
      </w:r>
      <w:r w:rsidR="00CB1065" w:rsidRPr="0090126F">
        <w:rPr>
          <w:rFonts w:asciiTheme="minorHAnsi" w:hAnsiTheme="minorHAnsi" w:cstheme="minorHAnsi"/>
          <w:szCs w:val="22"/>
        </w:rPr>
        <w:t xml:space="preserve"> with </w:t>
      </w:r>
    </w:p>
    <w:p w:rsidR="00865A3E" w:rsidRPr="0090126F" w:rsidRDefault="00CB1065" w:rsidP="0090126F">
      <w:pPr>
        <w:ind w:left="1170"/>
        <w:rPr>
          <w:rFonts w:asciiTheme="minorHAnsi" w:hAnsiTheme="minorHAnsi" w:cstheme="minorHAnsi"/>
          <w:szCs w:val="22"/>
        </w:rPr>
      </w:pPr>
      <w:r w:rsidRPr="0090126F">
        <w:rPr>
          <w:rFonts w:asciiTheme="minorHAnsi" w:hAnsiTheme="minorHAnsi" w:cstheme="minorHAnsi"/>
          <w:szCs w:val="22"/>
        </w:rPr>
        <w:tab/>
        <w:t xml:space="preserve">1) </w:t>
      </w:r>
      <w:r w:rsidR="0069790A" w:rsidRPr="0090126F">
        <w:rPr>
          <w:rFonts w:asciiTheme="minorHAnsi" w:hAnsiTheme="minorHAnsi" w:cstheme="minorHAnsi"/>
          <w:szCs w:val="22"/>
        </w:rPr>
        <w:t>The</w:t>
      </w:r>
      <w:r w:rsidR="00DF706F" w:rsidRPr="0090126F">
        <w:rPr>
          <w:rFonts w:asciiTheme="minorHAnsi" w:hAnsiTheme="minorHAnsi" w:cstheme="minorHAnsi"/>
          <w:szCs w:val="22"/>
        </w:rPr>
        <w:t xml:space="preserve"> </w:t>
      </w:r>
      <w:r w:rsidR="00865A3E" w:rsidRPr="0090126F">
        <w:rPr>
          <w:rFonts w:asciiTheme="minorHAnsi" w:hAnsiTheme="minorHAnsi" w:cstheme="minorHAnsi"/>
          <w:szCs w:val="22"/>
        </w:rPr>
        <w:t>private sector to:</w:t>
      </w:r>
    </w:p>
    <w:p w:rsidR="00865A3E" w:rsidRPr="0090126F" w:rsidRDefault="00865A3E" w:rsidP="0010287C">
      <w:pPr>
        <w:numPr>
          <w:ilvl w:val="2"/>
          <w:numId w:val="37"/>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attract private sector investment and develop new technologies in renewable energy and energy efficiency (PPPs, private financing schemes); </w:t>
      </w:r>
    </w:p>
    <w:p w:rsidR="00865A3E" w:rsidRPr="0090126F" w:rsidRDefault="00865A3E" w:rsidP="0010287C">
      <w:pPr>
        <w:numPr>
          <w:ilvl w:val="2"/>
          <w:numId w:val="37"/>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facilitate technology transfer through the established partnerships; </w:t>
      </w:r>
    </w:p>
    <w:p w:rsidR="00865A3E" w:rsidRPr="0090126F" w:rsidRDefault="00865A3E" w:rsidP="0010287C">
      <w:pPr>
        <w:numPr>
          <w:ilvl w:val="2"/>
          <w:numId w:val="37"/>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scale-up investments to achieve economies of scale and reduce manufacturing costs; </w:t>
      </w:r>
    </w:p>
    <w:p w:rsidR="00865A3E" w:rsidRPr="0090126F" w:rsidRDefault="00865A3E" w:rsidP="0010287C">
      <w:pPr>
        <w:numPr>
          <w:ilvl w:val="2"/>
          <w:numId w:val="37"/>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promote the development of energy supply technologies (e.g. smart grids, hybrid plants and optimised storage and use systems</w:t>
      </w:r>
    </w:p>
    <w:p w:rsidR="00865A3E" w:rsidRPr="0090126F" w:rsidRDefault="00865A3E" w:rsidP="0090126F">
      <w:pPr>
        <w:autoSpaceDE w:val="0"/>
        <w:autoSpaceDN w:val="0"/>
        <w:adjustRightInd w:val="0"/>
        <w:ind w:left="1077"/>
        <w:jc w:val="left"/>
        <w:rPr>
          <w:rFonts w:asciiTheme="minorHAnsi" w:eastAsia="Calibri" w:hAnsiTheme="minorHAnsi" w:cstheme="minorHAnsi"/>
          <w:szCs w:val="22"/>
        </w:rPr>
      </w:pPr>
    </w:p>
    <w:p w:rsidR="00865A3E" w:rsidRPr="0090126F" w:rsidRDefault="00CB1065" w:rsidP="0090126F">
      <w:pPr>
        <w:pStyle w:val="Default"/>
        <w:spacing w:after="60"/>
        <w:ind w:left="720"/>
        <w:jc w:val="both"/>
        <w:rPr>
          <w:rFonts w:asciiTheme="minorHAnsi" w:hAnsiTheme="minorHAnsi" w:cstheme="minorHAnsi"/>
          <w:sz w:val="22"/>
          <w:szCs w:val="22"/>
          <w:lang w:val="en-GB"/>
        </w:rPr>
      </w:pPr>
      <w:r w:rsidRPr="0090126F">
        <w:rPr>
          <w:rFonts w:asciiTheme="minorHAnsi" w:hAnsiTheme="minorHAnsi" w:cstheme="minorHAnsi"/>
          <w:sz w:val="22"/>
          <w:szCs w:val="22"/>
          <w:lang w:val="en-GB"/>
        </w:rPr>
        <w:tab/>
        <w:t xml:space="preserve">2) </w:t>
      </w:r>
      <w:r w:rsidR="0069790A" w:rsidRPr="0090126F">
        <w:rPr>
          <w:rFonts w:asciiTheme="minorHAnsi" w:hAnsiTheme="minorHAnsi" w:cstheme="minorHAnsi"/>
          <w:sz w:val="22"/>
          <w:szCs w:val="22"/>
          <w:lang w:val="en-GB"/>
        </w:rPr>
        <w:t>Other</w:t>
      </w:r>
      <w:r w:rsidR="00865A3E" w:rsidRPr="0090126F">
        <w:rPr>
          <w:rFonts w:asciiTheme="minorHAnsi" w:hAnsiTheme="minorHAnsi" w:cstheme="minorHAnsi"/>
          <w:sz w:val="22"/>
          <w:szCs w:val="22"/>
          <w:lang w:val="en-GB"/>
        </w:rPr>
        <w:t xml:space="preserve"> regional and national key actors for the advocacy for employment opportunities in </w:t>
      </w:r>
      <w:r w:rsidR="00E412EC">
        <w:rPr>
          <w:rFonts w:asciiTheme="minorHAnsi" w:hAnsiTheme="minorHAnsi" w:cstheme="minorHAnsi"/>
          <w:sz w:val="22"/>
          <w:szCs w:val="22"/>
          <w:lang w:val="en-GB"/>
        </w:rPr>
        <w:tab/>
      </w:r>
      <w:r w:rsidR="00865A3E" w:rsidRPr="0090126F">
        <w:rPr>
          <w:rFonts w:asciiTheme="minorHAnsi" w:hAnsiTheme="minorHAnsi" w:cstheme="minorHAnsi"/>
          <w:sz w:val="22"/>
          <w:szCs w:val="22"/>
          <w:lang w:val="en-GB"/>
        </w:rPr>
        <w:t xml:space="preserve">the sustainable energy sector (e.g. ‘green’ skill development; educational programmes and </w:t>
      </w:r>
      <w:r w:rsidR="00E412EC">
        <w:rPr>
          <w:rFonts w:asciiTheme="minorHAnsi" w:hAnsiTheme="minorHAnsi" w:cstheme="minorHAnsi"/>
          <w:sz w:val="22"/>
          <w:szCs w:val="22"/>
          <w:lang w:val="en-GB"/>
        </w:rPr>
        <w:tab/>
      </w:r>
      <w:r w:rsidR="00865A3E" w:rsidRPr="0090126F">
        <w:rPr>
          <w:rFonts w:asciiTheme="minorHAnsi" w:hAnsiTheme="minorHAnsi" w:cstheme="minorHAnsi"/>
          <w:sz w:val="22"/>
          <w:szCs w:val="22"/>
          <w:lang w:val="en-GB"/>
        </w:rPr>
        <w:t xml:space="preserve">support for clean energy entrepreneurs). </w:t>
      </w:r>
    </w:p>
    <w:p w:rsidR="00865A3E" w:rsidRPr="0090126F" w:rsidRDefault="00865A3E" w:rsidP="0010287C">
      <w:pPr>
        <w:numPr>
          <w:ilvl w:val="0"/>
          <w:numId w:val="38"/>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Produce information packages to disseminate to national and local decision- and policy-makers.</w:t>
      </w:r>
    </w:p>
    <w:p w:rsidR="00865A3E" w:rsidRPr="0090126F" w:rsidRDefault="00865A3E" w:rsidP="0010287C">
      <w:pPr>
        <w:numPr>
          <w:ilvl w:val="0"/>
          <w:numId w:val="38"/>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Assess potential of local manufacturing of renewable energy systems at the national and regional level</w:t>
      </w:r>
    </w:p>
    <w:p w:rsidR="00724BD7" w:rsidRPr="0090126F" w:rsidRDefault="00724BD7" w:rsidP="0090126F">
      <w:pPr>
        <w:rPr>
          <w:rFonts w:asciiTheme="minorHAnsi" w:eastAsia="Calibri" w:hAnsiTheme="minorHAnsi" w:cstheme="minorHAnsi"/>
          <w:i/>
          <w:iCs/>
          <w:szCs w:val="22"/>
        </w:rPr>
      </w:pPr>
    </w:p>
    <w:p w:rsidR="00865A3E" w:rsidRPr="0090126F" w:rsidRDefault="00865A3E" w:rsidP="0090126F">
      <w:pPr>
        <w:rPr>
          <w:rFonts w:asciiTheme="minorHAnsi" w:eastAsia="Calibri" w:hAnsiTheme="minorHAnsi" w:cstheme="minorHAnsi"/>
          <w:i/>
          <w:iCs/>
          <w:szCs w:val="22"/>
        </w:rPr>
      </w:pPr>
    </w:p>
    <w:p w:rsidR="00865A3E" w:rsidRPr="0090126F" w:rsidRDefault="00865A3E" w:rsidP="0090126F">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rFonts w:asciiTheme="minorHAnsi" w:eastAsia="Calibri" w:hAnsiTheme="minorHAnsi" w:cstheme="minorHAnsi"/>
          <w:i/>
          <w:color w:val="000000"/>
          <w:szCs w:val="22"/>
          <w:lang w:val="en-US"/>
        </w:rPr>
      </w:pPr>
      <w:r w:rsidRPr="0090126F">
        <w:rPr>
          <w:rFonts w:asciiTheme="minorHAnsi" w:eastAsia="Calibri" w:hAnsiTheme="minorHAnsi" w:cstheme="minorHAnsi"/>
          <w:i/>
          <w:szCs w:val="22"/>
          <w:u w:val="single"/>
        </w:rPr>
        <w:t>Activity Result 2.9</w:t>
      </w:r>
      <w:r w:rsidRPr="0090126F">
        <w:rPr>
          <w:rFonts w:asciiTheme="minorHAnsi" w:eastAsia="Calibri" w:hAnsiTheme="minorHAnsi" w:cstheme="minorHAnsi"/>
          <w:i/>
          <w:szCs w:val="22"/>
        </w:rPr>
        <w:t xml:space="preserve">: </w:t>
      </w:r>
      <w:r w:rsidRPr="0090126F">
        <w:rPr>
          <w:rFonts w:asciiTheme="minorHAnsi" w:eastAsia="Calibri" w:hAnsiTheme="minorHAnsi" w:cstheme="minorHAnsi"/>
          <w:i/>
          <w:color w:val="000000"/>
          <w:szCs w:val="22"/>
          <w:lang w:val="en-US"/>
        </w:rPr>
        <w:t>Policies, strategies and programmes for sustainable energy, particularly to the poorest communities, supported</w:t>
      </w:r>
    </w:p>
    <w:p w:rsidR="00865A3E" w:rsidRPr="0090126F" w:rsidRDefault="00865A3E" w:rsidP="0090126F">
      <w:pPr>
        <w:rPr>
          <w:rFonts w:asciiTheme="minorHAnsi" w:eastAsia="Calibri" w:hAnsiTheme="minorHAnsi" w:cstheme="minorHAnsi"/>
          <w:i/>
          <w:iCs/>
          <w:szCs w:val="22"/>
        </w:rPr>
      </w:pPr>
    </w:p>
    <w:p w:rsidR="00A631A8" w:rsidRPr="0090126F" w:rsidRDefault="00B75470" w:rsidP="0010287C">
      <w:pPr>
        <w:pStyle w:val="ListParagraph"/>
        <w:numPr>
          <w:ilvl w:val="2"/>
          <w:numId w:val="59"/>
        </w:numPr>
        <w:spacing w:after="60"/>
        <w:rPr>
          <w:rFonts w:asciiTheme="minorHAnsi" w:hAnsiTheme="minorHAnsi" w:cstheme="minorHAnsi"/>
          <w:sz w:val="22"/>
          <w:szCs w:val="22"/>
          <w:lang w:val="en-GB"/>
        </w:rPr>
      </w:pPr>
      <w:r w:rsidRPr="0090126F">
        <w:rPr>
          <w:rFonts w:asciiTheme="minorHAnsi" w:hAnsiTheme="minorHAnsi" w:cstheme="minorHAnsi"/>
          <w:sz w:val="22"/>
          <w:szCs w:val="22"/>
        </w:rPr>
        <w:t>Develop and implement</w:t>
      </w:r>
      <w:r w:rsidR="00A631A8" w:rsidRPr="0090126F">
        <w:rPr>
          <w:rFonts w:asciiTheme="minorHAnsi" w:hAnsiTheme="minorHAnsi" w:cstheme="minorHAnsi"/>
          <w:sz w:val="22"/>
          <w:szCs w:val="22"/>
        </w:rPr>
        <w:t xml:space="preserve"> capacity plan </w:t>
      </w:r>
      <w:r w:rsidRPr="0090126F">
        <w:rPr>
          <w:rFonts w:asciiTheme="minorHAnsi" w:hAnsiTheme="minorHAnsi" w:cstheme="minorHAnsi"/>
          <w:sz w:val="22"/>
          <w:szCs w:val="22"/>
        </w:rPr>
        <w:t xml:space="preserve">(through trainings, toolkits, TSG advice) </w:t>
      </w:r>
      <w:r w:rsidR="00A631A8" w:rsidRPr="0090126F">
        <w:rPr>
          <w:rFonts w:asciiTheme="minorHAnsi" w:hAnsiTheme="minorHAnsi" w:cstheme="minorHAnsi"/>
          <w:sz w:val="22"/>
          <w:szCs w:val="22"/>
        </w:rPr>
        <w:t>with relevant stakeholders to develop comprehensive national energy efficiency and renewable energy strategies within national sustainable development planning processes</w:t>
      </w:r>
      <w:r w:rsidRPr="0090126F">
        <w:rPr>
          <w:rFonts w:asciiTheme="minorHAnsi" w:hAnsiTheme="minorHAnsi" w:cstheme="minorHAnsi"/>
          <w:sz w:val="22"/>
          <w:szCs w:val="22"/>
        </w:rPr>
        <w:t xml:space="preserve">, </w:t>
      </w:r>
      <w:r w:rsidR="00A631A8" w:rsidRPr="0090126F">
        <w:rPr>
          <w:rFonts w:asciiTheme="minorHAnsi" w:hAnsiTheme="minorHAnsi" w:cstheme="minorHAnsi"/>
          <w:sz w:val="22"/>
          <w:szCs w:val="22"/>
          <w:lang w:val="en-GB"/>
        </w:rPr>
        <w:t xml:space="preserve">focusing on: </w:t>
      </w:r>
    </w:p>
    <w:p w:rsidR="00B75470" w:rsidRPr="0090126F" w:rsidRDefault="00B75470" w:rsidP="0090126F">
      <w:pPr>
        <w:pStyle w:val="ListParagraph"/>
        <w:spacing w:after="60"/>
        <w:rPr>
          <w:rFonts w:asciiTheme="minorHAnsi" w:hAnsiTheme="minorHAnsi" w:cstheme="minorHAnsi"/>
          <w:sz w:val="22"/>
          <w:szCs w:val="22"/>
          <w:lang w:val="en-GB"/>
        </w:rPr>
      </w:pP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integrating into energy sector, economic and environmental plans;</w:t>
      </w: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establishing national targets and benchmarks for renewable energy usage and efficiency uptake;</w:t>
      </w: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improving the overall investment climate, principally through encouraging PPPs;</w:t>
      </w: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proposing measures to remove policy, market and economic barriers to more widespread use of clean energy;</w:t>
      </w: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promoting energy efficiency through financial incentives such as price reform and tax rebates;</w:t>
      </w:r>
    </w:p>
    <w:p w:rsidR="00A631A8"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developing energy efficient codes and standards for new buildings and establishing benchmarks;</w:t>
      </w:r>
    </w:p>
    <w:p w:rsidR="0068493C" w:rsidRPr="0090126F" w:rsidRDefault="00A631A8"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 xml:space="preserve">conducting mandatory energy audits for selected buildings and industrial facilities; and </w:t>
      </w:r>
    </w:p>
    <w:p w:rsidR="00A631A8" w:rsidRPr="0090126F" w:rsidRDefault="0068493C" w:rsidP="0010287C">
      <w:pPr>
        <w:numPr>
          <w:ilvl w:val="0"/>
          <w:numId w:val="30"/>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a</w:t>
      </w:r>
      <w:r w:rsidR="00A631A8" w:rsidRPr="0090126F">
        <w:rPr>
          <w:rFonts w:asciiTheme="minorHAnsi" w:eastAsia="Calibri" w:hAnsiTheme="minorHAnsi" w:cstheme="minorHAnsi"/>
          <w:szCs w:val="22"/>
        </w:rPr>
        <w:t>dopting a common policy for efficiency standards for selected household appliances and developing a labelling system for these appliances</w:t>
      </w:r>
    </w:p>
    <w:p w:rsidR="0068493C" w:rsidRPr="0090126F" w:rsidRDefault="0068493C" w:rsidP="0090126F">
      <w:pPr>
        <w:autoSpaceDE w:val="0"/>
        <w:autoSpaceDN w:val="0"/>
        <w:adjustRightInd w:val="0"/>
        <w:ind w:left="1077"/>
        <w:jc w:val="left"/>
        <w:rPr>
          <w:rFonts w:asciiTheme="minorHAnsi" w:eastAsia="Calibri" w:hAnsiTheme="minorHAnsi" w:cstheme="minorHAnsi"/>
          <w:szCs w:val="22"/>
        </w:rPr>
      </w:pPr>
    </w:p>
    <w:p w:rsidR="00865A3E" w:rsidRPr="0090126F" w:rsidRDefault="0068493C" w:rsidP="0090126F">
      <w:pPr>
        <w:rPr>
          <w:rFonts w:asciiTheme="minorHAnsi" w:eastAsia="Calibri" w:hAnsiTheme="minorHAnsi" w:cstheme="minorHAnsi"/>
          <w:iCs/>
          <w:szCs w:val="22"/>
        </w:rPr>
      </w:pPr>
      <w:r w:rsidRPr="0090126F">
        <w:rPr>
          <w:rFonts w:asciiTheme="minorHAnsi" w:eastAsia="Calibri" w:hAnsiTheme="minorHAnsi" w:cstheme="minorHAnsi"/>
          <w:iCs/>
          <w:szCs w:val="22"/>
        </w:rPr>
        <w:t>2.9.3</w:t>
      </w:r>
      <w:r w:rsidRPr="0090126F">
        <w:rPr>
          <w:rFonts w:asciiTheme="minorHAnsi" w:eastAsia="Calibri" w:hAnsiTheme="minorHAnsi" w:cstheme="minorHAnsi"/>
          <w:iCs/>
          <w:szCs w:val="22"/>
        </w:rPr>
        <w:tab/>
      </w:r>
      <w:r w:rsidR="00B75470" w:rsidRPr="0090126F">
        <w:rPr>
          <w:rFonts w:asciiTheme="minorHAnsi" w:eastAsia="Calibri" w:hAnsiTheme="minorHAnsi" w:cstheme="minorHAnsi"/>
          <w:iCs/>
          <w:szCs w:val="22"/>
        </w:rPr>
        <w:t xml:space="preserve">Develop a roster for </w:t>
      </w:r>
      <w:r w:rsidR="00DF706F" w:rsidRPr="0090126F">
        <w:rPr>
          <w:rFonts w:asciiTheme="minorHAnsi" w:eastAsia="Calibri" w:hAnsiTheme="minorHAnsi" w:cstheme="minorHAnsi"/>
          <w:iCs/>
          <w:szCs w:val="22"/>
        </w:rPr>
        <w:t>institutions</w:t>
      </w:r>
      <w:r w:rsidR="00B75470" w:rsidRPr="0090126F">
        <w:rPr>
          <w:rFonts w:asciiTheme="minorHAnsi" w:eastAsia="Calibri" w:hAnsiTheme="minorHAnsi" w:cstheme="minorHAnsi"/>
          <w:iCs/>
          <w:szCs w:val="22"/>
        </w:rPr>
        <w:t xml:space="preserve"> specialized on </w:t>
      </w:r>
      <w:r w:rsidR="00DC589B" w:rsidRPr="0090126F">
        <w:rPr>
          <w:rFonts w:asciiTheme="minorHAnsi" w:eastAsia="Calibri" w:hAnsiTheme="minorHAnsi" w:cstheme="minorHAnsi"/>
          <w:szCs w:val="22"/>
        </w:rPr>
        <w:t>advancing the field of clean energy i.e. those identified through Activity Result 1.6</w:t>
      </w:r>
      <w:r w:rsidR="00DC589B" w:rsidRPr="0090126F">
        <w:rPr>
          <w:rFonts w:asciiTheme="minorHAnsi" w:eastAsia="Calibri" w:hAnsiTheme="minorHAnsi" w:cstheme="minorHAnsi"/>
          <w:szCs w:val="22"/>
          <w:vertAlign w:val="superscript"/>
        </w:rPr>
        <w:footnoteReference w:id="27"/>
      </w:r>
      <w:r w:rsidR="00DC589B" w:rsidRPr="0090126F">
        <w:rPr>
          <w:rFonts w:asciiTheme="minorHAnsi" w:eastAsia="Calibri" w:hAnsiTheme="minorHAnsi" w:cstheme="minorHAnsi"/>
          <w:szCs w:val="22"/>
        </w:rPr>
        <w:t xml:space="preserve"> to provide advice on policy, strategy and programme development for the region</w:t>
      </w:r>
    </w:p>
    <w:p w:rsidR="00DC589B" w:rsidRPr="0090126F" w:rsidRDefault="00DC589B" w:rsidP="0090126F">
      <w:pPr>
        <w:rPr>
          <w:rFonts w:asciiTheme="minorHAnsi" w:eastAsia="Calibri" w:hAnsiTheme="minorHAnsi" w:cstheme="minorHAnsi"/>
          <w:i/>
          <w:iCs/>
          <w:szCs w:val="22"/>
        </w:rPr>
      </w:pPr>
    </w:p>
    <w:p w:rsidR="00DC589B" w:rsidRPr="0090126F" w:rsidRDefault="00DC589B" w:rsidP="0090126F">
      <w:pPr>
        <w:pStyle w:val="Default"/>
        <w:spacing w:after="60"/>
        <w:jc w:val="both"/>
        <w:rPr>
          <w:rFonts w:asciiTheme="minorHAnsi" w:hAnsiTheme="minorHAnsi" w:cstheme="minorHAnsi"/>
          <w:b/>
          <w:bCs/>
          <w:color w:val="auto"/>
          <w:sz w:val="22"/>
          <w:szCs w:val="22"/>
          <w:u w:val="single"/>
          <w:lang w:val="en-GB"/>
        </w:rPr>
      </w:pPr>
      <w:r w:rsidRPr="0090126F">
        <w:rPr>
          <w:rFonts w:asciiTheme="minorHAnsi" w:hAnsiTheme="minorHAnsi" w:cstheme="minorHAnsi"/>
          <w:b/>
          <w:bCs/>
          <w:color w:val="auto"/>
          <w:sz w:val="22"/>
          <w:szCs w:val="22"/>
          <w:u w:val="single"/>
          <w:lang w:val="en-GB"/>
        </w:rPr>
        <w:t xml:space="preserve">OUTPUT 3: </w:t>
      </w:r>
      <w:r w:rsidR="00752C7C">
        <w:rPr>
          <w:rFonts w:asciiTheme="minorHAnsi" w:hAnsiTheme="minorHAnsi" w:cstheme="minorHAnsi"/>
          <w:b/>
          <w:bCs/>
          <w:color w:val="auto"/>
          <w:sz w:val="22"/>
          <w:szCs w:val="22"/>
          <w:u w:val="single"/>
          <w:lang w:val="en-GB"/>
        </w:rPr>
        <w:t xml:space="preserve">KNOWLEDGE MANAGEMENT, ADVOCACY AND AWARENESS IN COUNTRIES OF THE ARAB REGION ON CLIMATE CHANGE ADAPTATION, MITIGATION AND NEGOTIATIONS IMPROVED </w:t>
      </w:r>
    </w:p>
    <w:p w:rsidR="000256EA" w:rsidRPr="0090126F" w:rsidRDefault="000256EA" w:rsidP="0090126F">
      <w:pPr>
        <w:pStyle w:val="Default"/>
        <w:spacing w:after="60"/>
        <w:jc w:val="both"/>
        <w:rPr>
          <w:rFonts w:asciiTheme="minorHAnsi" w:hAnsiTheme="minorHAnsi" w:cstheme="minorHAnsi"/>
          <w:b/>
          <w:color w:val="auto"/>
          <w:sz w:val="22"/>
          <w:szCs w:val="22"/>
          <w:lang w:val="en-GB"/>
        </w:rPr>
      </w:pPr>
    </w:p>
    <w:p w:rsidR="00DC589B" w:rsidRPr="0090126F" w:rsidRDefault="00DC589B" w:rsidP="0090126F">
      <w:pPr>
        <w:pStyle w:val="Default"/>
        <w:spacing w:after="60"/>
        <w:jc w:val="both"/>
        <w:rPr>
          <w:rFonts w:asciiTheme="minorHAnsi" w:hAnsiTheme="minorHAnsi" w:cstheme="minorHAnsi"/>
          <w:color w:val="auto"/>
          <w:sz w:val="22"/>
          <w:szCs w:val="22"/>
          <w:lang w:val="en-GB"/>
        </w:rPr>
      </w:pPr>
      <w:r w:rsidRPr="0090126F">
        <w:rPr>
          <w:rFonts w:asciiTheme="minorHAnsi" w:hAnsiTheme="minorHAnsi" w:cstheme="minorHAnsi"/>
          <w:color w:val="auto"/>
          <w:sz w:val="22"/>
          <w:szCs w:val="22"/>
          <w:lang w:val="en-GB"/>
        </w:rPr>
        <w:t xml:space="preserve">Output 3 will target: i) national level actors; ii) the regional and international community, through web-based information services; and iii) specialized media bodies who will publicize, raise awareness of, and engage the public in climate change issues. Links with other information sharing networks (in addition to the ACRI website) will be sought. </w:t>
      </w:r>
      <w:r w:rsidRPr="0090126F">
        <w:rPr>
          <w:rFonts w:asciiTheme="minorHAnsi" w:hAnsiTheme="minorHAnsi" w:cstheme="minorHAnsi"/>
          <w:sz w:val="22"/>
          <w:szCs w:val="22"/>
          <w:lang w:val="en-GB"/>
        </w:rPr>
        <w:t>Organisations and bodies involved in dealing with climate change resilience will be targeted through this output, as it aims to bring knowledge, information and data onto one easily accessible platform.</w:t>
      </w:r>
    </w:p>
    <w:p w:rsidR="00DC589B" w:rsidRPr="0090126F" w:rsidRDefault="00DC589B" w:rsidP="0090126F">
      <w:pPr>
        <w:pStyle w:val="Default"/>
        <w:spacing w:after="60"/>
        <w:jc w:val="both"/>
        <w:rPr>
          <w:rFonts w:asciiTheme="minorHAnsi" w:hAnsiTheme="minorHAnsi" w:cstheme="minorHAnsi"/>
          <w:color w:val="auto"/>
          <w:sz w:val="22"/>
          <w:szCs w:val="22"/>
          <w:lang w:val="en-GB"/>
        </w:rPr>
      </w:pPr>
    </w:p>
    <w:p w:rsidR="00DC589B" w:rsidRPr="0090126F" w:rsidRDefault="00DC589B" w:rsidP="0090126F">
      <w:pPr>
        <w:pStyle w:val="WW-Default"/>
        <w:spacing w:after="60"/>
        <w:jc w:val="both"/>
        <w:rPr>
          <w:rFonts w:asciiTheme="minorHAnsi" w:hAnsiTheme="minorHAnsi" w:cstheme="minorHAnsi"/>
          <w:sz w:val="22"/>
          <w:szCs w:val="22"/>
        </w:rPr>
      </w:pPr>
      <w:r w:rsidRPr="0090126F">
        <w:rPr>
          <w:rFonts w:asciiTheme="minorHAnsi" w:hAnsiTheme="minorHAnsi" w:cstheme="minorHAnsi"/>
          <w:sz w:val="22"/>
          <w:szCs w:val="22"/>
        </w:rPr>
        <w:t xml:space="preserve">Regional climate change knowledge products will be produced and disseminated widely. Products will include among others: i) a regional report on climate change in the countries of the Arab region; ii) scientific articles; iii) bi-annual bulletins. This will be based on the programme results and key lessons learned. All publications and knowledge products will be published both online and in hard copy and in Arabic, French and English to enable national, regional and global access to the documents to ensure a wider outreach and sharing of lessons learned on with focus on addressing climate change in national development processes. Relevant climate change documents produced in English will be translated into Arabic and French for local use in the countries of the Arab region. </w:t>
      </w:r>
    </w:p>
    <w:p w:rsidR="00DC589B" w:rsidRPr="0090126F" w:rsidRDefault="00DC589B" w:rsidP="0090126F">
      <w:pPr>
        <w:pStyle w:val="WW-Default"/>
        <w:spacing w:after="60"/>
        <w:rPr>
          <w:rFonts w:asciiTheme="minorHAnsi" w:hAnsiTheme="minorHAnsi" w:cstheme="minorHAnsi"/>
          <w:sz w:val="22"/>
          <w:szCs w:val="22"/>
        </w:rPr>
      </w:pPr>
    </w:p>
    <w:p w:rsidR="00DC589B" w:rsidRPr="0090126F" w:rsidRDefault="00DC589B" w:rsidP="0090126F">
      <w:pPr>
        <w:pStyle w:val="Default"/>
        <w:spacing w:after="60"/>
        <w:jc w:val="both"/>
        <w:rPr>
          <w:rFonts w:asciiTheme="minorHAnsi" w:hAnsiTheme="minorHAnsi" w:cstheme="minorHAnsi"/>
          <w:sz w:val="22"/>
          <w:szCs w:val="22"/>
          <w:lang w:val="en-GB"/>
        </w:rPr>
      </w:pPr>
      <w:r w:rsidRPr="0090126F">
        <w:rPr>
          <w:rFonts w:asciiTheme="minorHAnsi" w:hAnsiTheme="minorHAnsi" w:cstheme="minorHAnsi"/>
          <w:color w:val="auto"/>
          <w:sz w:val="22"/>
          <w:szCs w:val="22"/>
          <w:lang w:val="en-GB"/>
        </w:rPr>
        <w:t>To date, limited awareness of the impacts of climate change has been a barrier preventing adequate climate management response across the countries of the Arab region. Additionally, a lack of easily accessible information has hampered efforts to understand the complexity of climate change impacts and adaptation in the countries of the Arab region. This output will enable numerous stakeholders to gain access to critical information and data, and will promote climate change resilience across the countries of the Arab region.</w:t>
      </w:r>
    </w:p>
    <w:p w:rsidR="00DC589B" w:rsidRPr="0090126F" w:rsidRDefault="00DC589B" w:rsidP="0090126F">
      <w:pPr>
        <w:rPr>
          <w:rFonts w:asciiTheme="minorHAnsi" w:eastAsia="Calibri" w:hAnsiTheme="minorHAnsi" w:cstheme="minorHAnsi"/>
          <w:i/>
          <w:iCs/>
          <w:szCs w:val="22"/>
        </w:rPr>
      </w:pPr>
    </w:p>
    <w:p w:rsidR="00DD11B1" w:rsidRDefault="00DD11B1">
      <w:pPr>
        <w:spacing w:after="0"/>
        <w:jc w:val="left"/>
        <w:rPr>
          <w:rFonts w:asciiTheme="minorHAnsi" w:eastAsia="Calibri" w:hAnsiTheme="minorHAnsi" w:cstheme="minorHAnsi"/>
          <w:i/>
          <w:iCs/>
          <w:szCs w:val="22"/>
        </w:rPr>
      </w:pPr>
      <w:r>
        <w:rPr>
          <w:rFonts w:asciiTheme="minorHAnsi" w:eastAsia="Calibri" w:hAnsiTheme="minorHAnsi" w:cstheme="minorHAnsi"/>
          <w:i/>
          <w:iCs/>
          <w:szCs w:val="22"/>
        </w:rPr>
        <w:br w:type="page"/>
      </w:r>
    </w:p>
    <w:p w:rsidR="00B75470" w:rsidRPr="0090126F" w:rsidRDefault="00B75470" w:rsidP="0090126F">
      <w:pPr>
        <w:rPr>
          <w:rFonts w:asciiTheme="minorHAnsi" w:eastAsia="Calibri" w:hAnsiTheme="minorHAnsi" w:cstheme="minorHAnsi"/>
          <w:i/>
          <w:iCs/>
          <w:szCs w:val="22"/>
        </w:rPr>
      </w:pPr>
    </w:p>
    <w:p w:rsidR="009B05DB" w:rsidRPr="0090126F" w:rsidRDefault="00E4041A" w:rsidP="0090126F">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szCs w:val="22"/>
        </w:rPr>
      </w:pPr>
      <w:r w:rsidRPr="0090126F">
        <w:rPr>
          <w:rFonts w:asciiTheme="minorHAnsi" w:hAnsiTheme="minorHAnsi" w:cstheme="minorHAnsi"/>
          <w:i/>
          <w:szCs w:val="22"/>
          <w:u w:val="single"/>
        </w:rPr>
        <w:t>Activity Result 3.1</w:t>
      </w:r>
      <w:r w:rsidRPr="0090126F">
        <w:rPr>
          <w:rFonts w:asciiTheme="minorHAnsi" w:hAnsiTheme="minorHAnsi" w:cstheme="minorHAnsi"/>
          <w:i/>
          <w:szCs w:val="22"/>
        </w:rPr>
        <w:t xml:space="preserve">:  Climate Change knowledge products </w:t>
      </w:r>
      <w:r w:rsidR="00E412EC">
        <w:rPr>
          <w:rFonts w:asciiTheme="minorHAnsi" w:hAnsiTheme="minorHAnsi" w:cstheme="minorHAnsi"/>
          <w:i/>
          <w:szCs w:val="22"/>
        </w:rPr>
        <w:t>developed</w:t>
      </w:r>
    </w:p>
    <w:p w:rsidR="00E4041A" w:rsidRPr="0090126F" w:rsidRDefault="00E4041A" w:rsidP="0090126F">
      <w:pPr>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szCs w:val="22"/>
        </w:rPr>
      </w:pPr>
    </w:p>
    <w:p w:rsidR="00E4041A" w:rsidRPr="0090126F" w:rsidRDefault="00E4041A" w:rsidP="0090126F">
      <w:pPr>
        <w:rPr>
          <w:rFonts w:asciiTheme="minorHAnsi" w:hAnsiTheme="minorHAnsi" w:cstheme="minorHAnsi"/>
          <w:szCs w:val="22"/>
        </w:rPr>
      </w:pPr>
    </w:p>
    <w:p w:rsidR="00E4041A" w:rsidRPr="0090126F" w:rsidRDefault="00E4041A" w:rsidP="0010287C">
      <w:pPr>
        <w:numPr>
          <w:ilvl w:val="2"/>
          <w:numId w:val="39"/>
        </w:numPr>
        <w:autoSpaceDE w:val="0"/>
        <w:autoSpaceDN w:val="0"/>
        <w:adjustRightInd w:val="0"/>
        <w:jc w:val="left"/>
        <w:rPr>
          <w:rFonts w:asciiTheme="minorHAnsi" w:eastAsia="Calibri" w:hAnsiTheme="minorHAnsi" w:cstheme="minorHAnsi"/>
          <w:szCs w:val="22"/>
        </w:rPr>
      </w:pPr>
      <w:r w:rsidRPr="0090126F">
        <w:rPr>
          <w:rFonts w:asciiTheme="minorHAnsi" w:eastAsia="Calibri" w:hAnsiTheme="minorHAnsi" w:cstheme="minorHAnsi"/>
          <w:szCs w:val="22"/>
        </w:rPr>
        <w:t>Develop a regional report on climate change in the countries of the Arab region. This will involve academics at the relevant centres of scientific excellence within the countries of the Arab region and will focus on the priority areas identified in Output 2</w:t>
      </w:r>
      <w:r w:rsidRPr="0090126F">
        <w:rPr>
          <w:rFonts w:asciiTheme="minorHAnsi" w:eastAsia="Calibri" w:hAnsiTheme="minorHAnsi" w:cstheme="minorHAnsi"/>
          <w:szCs w:val="22"/>
          <w:vertAlign w:val="superscript"/>
        </w:rPr>
        <w:footnoteReference w:id="28"/>
      </w:r>
      <w:r w:rsidRPr="0090126F">
        <w:rPr>
          <w:rFonts w:asciiTheme="minorHAnsi" w:eastAsia="Calibri" w:hAnsiTheme="minorHAnsi" w:cstheme="minorHAnsi"/>
          <w:szCs w:val="22"/>
        </w:rPr>
        <w:t xml:space="preserve">. </w:t>
      </w:r>
    </w:p>
    <w:p w:rsidR="00E4041A" w:rsidRPr="0090126F" w:rsidRDefault="00E4041A" w:rsidP="0010287C">
      <w:pPr>
        <w:numPr>
          <w:ilvl w:val="0"/>
          <w:numId w:val="38"/>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The report will be a key tool to trigger policy advancement</w:t>
      </w:r>
      <w:r w:rsidR="00F87053" w:rsidRPr="0090126F">
        <w:rPr>
          <w:rFonts w:asciiTheme="minorHAnsi" w:eastAsia="Calibri" w:hAnsiTheme="minorHAnsi" w:cstheme="minorHAnsi"/>
          <w:szCs w:val="22"/>
        </w:rPr>
        <w:t>s related to Activity Result 1.5</w:t>
      </w:r>
      <w:r w:rsidRPr="0090126F">
        <w:rPr>
          <w:rFonts w:asciiTheme="minorHAnsi" w:eastAsia="Calibri" w:hAnsiTheme="minorHAnsi" w:cstheme="minorHAnsi"/>
          <w:szCs w:val="22"/>
          <w:vertAlign w:val="superscript"/>
        </w:rPr>
        <w:footnoteReference w:id="29"/>
      </w:r>
      <w:r w:rsidRPr="0090126F">
        <w:rPr>
          <w:rFonts w:asciiTheme="minorHAnsi" w:eastAsia="Calibri" w:hAnsiTheme="minorHAnsi" w:cstheme="minorHAnsi"/>
          <w:szCs w:val="22"/>
        </w:rPr>
        <w:t xml:space="preserve"> and create regional and national dialogues. The report will be produced mid-term during ACRI’s lifetime, with outcomes directing the second half of the initiative.</w:t>
      </w:r>
    </w:p>
    <w:p w:rsidR="00E4041A" w:rsidRPr="0090126F" w:rsidRDefault="00E4041A" w:rsidP="0010287C">
      <w:pPr>
        <w:numPr>
          <w:ilvl w:val="0"/>
          <w:numId w:val="38"/>
        </w:numPr>
        <w:autoSpaceDE w:val="0"/>
        <w:autoSpaceDN w:val="0"/>
        <w:adjustRightInd w:val="0"/>
        <w:ind w:left="1077" w:hanging="357"/>
        <w:jc w:val="left"/>
        <w:rPr>
          <w:rFonts w:asciiTheme="minorHAnsi" w:eastAsia="Calibri" w:hAnsiTheme="minorHAnsi" w:cstheme="minorHAnsi"/>
          <w:szCs w:val="22"/>
        </w:rPr>
      </w:pPr>
      <w:r w:rsidRPr="0090126F">
        <w:rPr>
          <w:rFonts w:asciiTheme="minorHAnsi" w:eastAsia="Calibri" w:hAnsiTheme="minorHAnsi" w:cstheme="minorHAnsi"/>
          <w:szCs w:val="22"/>
        </w:rPr>
        <w:t>The report will make use of the toolkits developed in the production of the Arab Human Development Report</w:t>
      </w:r>
      <w:r w:rsidRPr="0090126F">
        <w:rPr>
          <w:rFonts w:asciiTheme="minorHAnsi" w:eastAsia="Calibri" w:hAnsiTheme="minorHAnsi" w:cstheme="minorHAnsi"/>
          <w:szCs w:val="22"/>
          <w:vertAlign w:val="superscript"/>
        </w:rPr>
        <w:footnoteReference w:id="30"/>
      </w:r>
      <w:r w:rsidRPr="0090126F">
        <w:rPr>
          <w:rFonts w:asciiTheme="minorHAnsi" w:eastAsia="Calibri" w:hAnsiTheme="minorHAnsi" w:cstheme="minorHAnsi"/>
          <w:szCs w:val="22"/>
        </w:rPr>
        <w:t xml:space="preserve"> to guide the participatory process</w:t>
      </w:r>
    </w:p>
    <w:p w:rsidR="00E4041A" w:rsidRPr="0090126F" w:rsidRDefault="00E4041A" w:rsidP="0090126F">
      <w:pPr>
        <w:autoSpaceDE w:val="0"/>
        <w:autoSpaceDN w:val="0"/>
        <w:adjustRightInd w:val="0"/>
        <w:jc w:val="left"/>
        <w:rPr>
          <w:rFonts w:asciiTheme="minorHAnsi" w:eastAsia="Calibri" w:hAnsiTheme="minorHAnsi" w:cstheme="minorHAnsi"/>
          <w:szCs w:val="22"/>
        </w:rPr>
      </w:pPr>
    </w:p>
    <w:p w:rsidR="00E4041A" w:rsidRPr="0090126F" w:rsidRDefault="00E4041A" w:rsidP="0090126F">
      <w:pPr>
        <w:autoSpaceDE w:val="0"/>
        <w:autoSpaceDN w:val="0"/>
        <w:adjustRightInd w:val="0"/>
        <w:jc w:val="left"/>
        <w:rPr>
          <w:rFonts w:asciiTheme="minorHAnsi" w:eastAsia="Calibri" w:hAnsiTheme="minorHAnsi" w:cstheme="minorHAnsi"/>
          <w:szCs w:val="22"/>
        </w:rPr>
      </w:pPr>
      <w:r w:rsidRPr="0090126F">
        <w:rPr>
          <w:rFonts w:asciiTheme="minorHAnsi" w:eastAsia="Calibri" w:hAnsiTheme="minorHAnsi" w:cstheme="minorHAnsi"/>
          <w:szCs w:val="22"/>
        </w:rPr>
        <w:t>3.1.2</w:t>
      </w:r>
      <w:r w:rsidRPr="0090126F">
        <w:rPr>
          <w:rFonts w:asciiTheme="minorHAnsi" w:eastAsia="Calibri" w:hAnsiTheme="minorHAnsi" w:cstheme="minorHAnsi"/>
          <w:szCs w:val="22"/>
        </w:rPr>
        <w:tab/>
        <w:t xml:space="preserve">Publish a series of ‘popular science’ articles on climate change challenges and implications for the </w:t>
      </w:r>
      <w:r w:rsidRPr="0090126F">
        <w:rPr>
          <w:rFonts w:asciiTheme="minorHAnsi" w:eastAsia="Calibri" w:hAnsiTheme="minorHAnsi" w:cstheme="minorHAnsi"/>
          <w:szCs w:val="22"/>
        </w:rPr>
        <w:tab/>
        <w:t xml:space="preserve">Arab region. These will be published in local newspapers and on the ACRI website. The articles ill </w:t>
      </w:r>
      <w:r w:rsidRPr="0090126F">
        <w:rPr>
          <w:rFonts w:asciiTheme="minorHAnsi" w:eastAsia="Calibri" w:hAnsiTheme="minorHAnsi" w:cstheme="minorHAnsi"/>
          <w:szCs w:val="22"/>
        </w:rPr>
        <w:tab/>
        <w:t>address the three priority areas in Out</w:t>
      </w:r>
      <w:r w:rsidR="00C35BFE" w:rsidRPr="0090126F">
        <w:rPr>
          <w:rFonts w:asciiTheme="minorHAnsi" w:eastAsia="Calibri" w:hAnsiTheme="minorHAnsi" w:cstheme="minorHAnsi"/>
          <w:szCs w:val="22"/>
        </w:rPr>
        <w:t>put</w:t>
      </w:r>
      <w:r w:rsidRPr="0090126F">
        <w:rPr>
          <w:rFonts w:asciiTheme="minorHAnsi" w:eastAsia="Calibri" w:hAnsiTheme="minorHAnsi" w:cstheme="minorHAnsi"/>
          <w:szCs w:val="22"/>
        </w:rPr>
        <w:t xml:space="preserve"> 2</w:t>
      </w:r>
      <w:r w:rsidRPr="0090126F">
        <w:rPr>
          <w:rFonts w:asciiTheme="minorHAnsi" w:eastAsia="Calibri" w:hAnsiTheme="minorHAnsi" w:cstheme="minorHAnsi"/>
          <w:szCs w:val="22"/>
          <w:vertAlign w:val="superscript"/>
        </w:rPr>
        <w:footnoteReference w:id="31"/>
      </w:r>
      <w:r w:rsidRPr="0090126F">
        <w:rPr>
          <w:rFonts w:asciiTheme="minorHAnsi" w:eastAsia="Calibri" w:hAnsiTheme="minorHAnsi" w:cstheme="minorHAnsi"/>
          <w:szCs w:val="22"/>
        </w:rPr>
        <w:t xml:space="preserve"> in addition to other thematic areas</w:t>
      </w:r>
    </w:p>
    <w:p w:rsidR="00E4041A" w:rsidRPr="0090126F" w:rsidRDefault="00E4041A" w:rsidP="0090126F">
      <w:pPr>
        <w:autoSpaceDE w:val="0"/>
        <w:autoSpaceDN w:val="0"/>
        <w:adjustRightInd w:val="0"/>
        <w:jc w:val="left"/>
        <w:rPr>
          <w:rFonts w:asciiTheme="minorHAnsi" w:eastAsia="Calibri" w:hAnsiTheme="minorHAnsi" w:cstheme="minorHAnsi"/>
          <w:szCs w:val="22"/>
        </w:rPr>
      </w:pPr>
    </w:p>
    <w:p w:rsidR="00E4041A" w:rsidRPr="0090126F" w:rsidRDefault="00E4041A" w:rsidP="0090126F">
      <w:pPr>
        <w:autoSpaceDE w:val="0"/>
        <w:autoSpaceDN w:val="0"/>
        <w:adjustRightInd w:val="0"/>
        <w:jc w:val="left"/>
        <w:rPr>
          <w:rFonts w:asciiTheme="minorHAnsi" w:hAnsiTheme="minorHAnsi" w:cstheme="minorHAnsi"/>
          <w:szCs w:val="22"/>
        </w:rPr>
      </w:pPr>
      <w:r w:rsidRPr="0090126F">
        <w:rPr>
          <w:rFonts w:asciiTheme="minorHAnsi" w:hAnsiTheme="minorHAnsi" w:cstheme="minorHAnsi"/>
          <w:szCs w:val="22"/>
        </w:rPr>
        <w:t>3.1.3</w:t>
      </w:r>
      <w:r w:rsidRPr="0090126F">
        <w:rPr>
          <w:rFonts w:asciiTheme="minorHAnsi" w:hAnsiTheme="minorHAnsi" w:cstheme="minorHAnsi"/>
          <w:szCs w:val="22"/>
        </w:rPr>
        <w:tab/>
        <w:t xml:space="preserve">Establish a bi-annual bulletin on climate change resilience to be hosted within a relevant host </w:t>
      </w:r>
      <w:r w:rsidRPr="0090126F">
        <w:rPr>
          <w:rFonts w:asciiTheme="minorHAnsi" w:hAnsiTheme="minorHAnsi" w:cstheme="minorHAnsi"/>
          <w:szCs w:val="22"/>
        </w:rPr>
        <w:tab/>
        <w:t xml:space="preserve">organisation in the region, with the aim of setting a systemic stocktaking and </w:t>
      </w:r>
      <w:r w:rsidRPr="0090126F">
        <w:rPr>
          <w:rFonts w:asciiTheme="minorHAnsi" w:hAnsiTheme="minorHAnsi" w:cstheme="minorHAnsi"/>
          <w:szCs w:val="22"/>
        </w:rPr>
        <w:tab/>
        <w:t>knowledge/information dissemination mechanism</w:t>
      </w:r>
    </w:p>
    <w:p w:rsidR="00E4041A" w:rsidRPr="0090126F" w:rsidRDefault="00E4041A" w:rsidP="0090126F">
      <w:pPr>
        <w:autoSpaceDE w:val="0"/>
        <w:autoSpaceDN w:val="0"/>
        <w:adjustRightInd w:val="0"/>
        <w:jc w:val="left"/>
        <w:rPr>
          <w:rFonts w:asciiTheme="minorHAnsi" w:hAnsiTheme="minorHAnsi" w:cstheme="minorHAnsi"/>
          <w:szCs w:val="22"/>
        </w:rPr>
      </w:pPr>
    </w:p>
    <w:p w:rsidR="001535A1" w:rsidRPr="0090126F" w:rsidRDefault="00E4041A" w:rsidP="0090126F">
      <w:pPr>
        <w:autoSpaceDE w:val="0"/>
        <w:autoSpaceDN w:val="0"/>
        <w:adjustRightInd w:val="0"/>
        <w:jc w:val="left"/>
        <w:rPr>
          <w:rFonts w:asciiTheme="minorHAnsi" w:hAnsiTheme="minorHAnsi" w:cstheme="minorHAnsi"/>
          <w:szCs w:val="22"/>
        </w:rPr>
      </w:pPr>
      <w:r w:rsidRPr="0090126F">
        <w:rPr>
          <w:rFonts w:asciiTheme="minorHAnsi" w:hAnsiTheme="minorHAnsi" w:cstheme="minorHAnsi"/>
          <w:szCs w:val="22"/>
        </w:rPr>
        <w:t>3.1.4</w:t>
      </w:r>
      <w:r w:rsidRPr="0090126F">
        <w:rPr>
          <w:rFonts w:asciiTheme="minorHAnsi" w:hAnsiTheme="minorHAnsi" w:cstheme="minorHAnsi"/>
          <w:szCs w:val="22"/>
        </w:rPr>
        <w:tab/>
      </w:r>
      <w:r w:rsidR="001535A1" w:rsidRPr="0090126F">
        <w:rPr>
          <w:rFonts w:asciiTheme="minorHAnsi" w:hAnsiTheme="minorHAnsi" w:cstheme="minorHAnsi"/>
          <w:szCs w:val="22"/>
        </w:rPr>
        <w:t xml:space="preserve">Regular update of ACRI website with learning materials from all regional training events;  meeting </w:t>
      </w:r>
      <w:r w:rsidR="001535A1" w:rsidRPr="0090126F">
        <w:rPr>
          <w:rFonts w:asciiTheme="minorHAnsi" w:hAnsiTheme="minorHAnsi" w:cstheme="minorHAnsi"/>
          <w:szCs w:val="22"/>
        </w:rPr>
        <w:tab/>
        <w:t xml:space="preserve">summaries and other links to facilitate the sharing of knowledge and raise public awareness of the </w:t>
      </w:r>
      <w:r w:rsidR="001535A1" w:rsidRPr="0090126F">
        <w:rPr>
          <w:rFonts w:asciiTheme="minorHAnsi" w:hAnsiTheme="minorHAnsi" w:cstheme="minorHAnsi"/>
          <w:szCs w:val="22"/>
        </w:rPr>
        <w:tab/>
        <w:t>initiative</w:t>
      </w:r>
    </w:p>
    <w:p w:rsidR="001535A1" w:rsidRPr="0090126F" w:rsidRDefault="001535A1" w:rsidP="0090126F">
      <w:pPr>
        <w:autoSpaceDE w:val="0"/>
        <w:autoSpaceDN w:val="0"/>
        <w:adjustRightInd w:val="0"/>
        <w:jc w:val="left"/>
        <w:rPr>
          <w:rFonts w:asciiTheme="minorHAnsi" w:hAnsiTheme="minorHAnsi" w:cstheme="minorHAnsi"/>
          <w:szCs w:val="22"/>
        </w:rPr>
      </w:pPr>
    </w:p>
    <w:p w:rsidR="001535A1" w:rsidRPr="0090126F" w:rsidRDefault="001535A1" w:rsidP="0090126F">
      <w:pPr>
        <w:autoSpaceDE w:val="0"/>
        <w:autoSpaceDN w:val="0"/>
        <w:adjustRightInd w:val="0"/>
        <w:jc w:val="left"/>
        <w:rPr>
          <w:rFonts w:asciiTheme="minorHAnsi" w:hAnsiTheme="minorHAnsi" w:cstheme="minorHAnsi"/>
          <w:szCs w:val="22"/>
        </w:rPr>
      </w:pPr>
      <w:r w:rsidRPr="0090126F">
        <w:rPr>
          <w:rFonts w:asciiTheme="minorHAnsi" w:hAnsiTheme="minorHAnsi" w:cstheme="minorHAnsi"/>
          <w:szCs w:val="22"/>
        </w:rPr>
        <w:t>3.1.5</w:t>
      </w:r>
      <w:r w:rsidRPr="0090126F">
        <w:rPr>
          <w:rFonts w:asciiTheme="minorHAnsi" w:hAnsiTheme="minorHAnsi" w:cstheme="minorHAnsi"/>
          <w:szCs w:val="22"/>
        </w:rPr>
        <w:tab/>
      </w:r>
      <w:r w:rsidR="00C2582A" w:rsidRPr="0090126F">
        <w:rPr>
          <w:rFonts w:asciiTheme="minorHAnsi" w:hAnsiTheme="minorHAnsi" w:cstheme="minorHAnsi"/>
          <w:szCs w:val="22"/>
        </w:rPr>
        <w:t xml:space="preserve">Investigate the use of social media (Facebook, Twitter and others) to facilitate knowledge transfer </w:t>
      </w:r>
      <w:r w:rsidR="00C2582A" w:rsidRPr="0090126F">
        <w:rPr>
          <w:rFonts w:asciiTheme="minorHAnsi" w:hAnsiTheme="minorHAnsi" w:cstheme="minorHAnsi"/>
          <w:szCs w:val="22"/>
        </w:rPr>
        <w:tab/>
        <w:t>and stimulate debate and action around climate change issues</w:t>
      </w:r>
    </w:p>
    <w:p w:rsidR="00C2582A" w:rsidRPr="0090126F" w:rsidRDefault="00C2582A" w:rsidP="0090126F">
      <w:pPr>
        <w:autoSpaceDE w:val="0"/>
        <w:autoSpaceDN w:val="0"/>
        <w:adjustRightInd w:val="0"/>
        <w:jc w:val="left"/>
        <w:rPr>
          <w:rFonts w:asciiTheme="minorHAnsi" w:hAnsiTheme="minorHAnsi" w:cstheme="minorHAnsi"/>
          <w:szCs w:val="22"/>
        </w:rPr>
      </w:pPr>
    </w:p>
    <w:p w:rsidR="00C2582A" w:rsidRPr="0090126F" w:rsidRDefault="00C2582A" w:rsidP="0090126F">
      <w:pPr>
        <w:autoSpaceDE w:val="0"/>
        <w:autoSpaceDN w:val="0"/>
        <w:adjustRightInd w:val="0"/>
        <w:jc w:val="left"/>
        <w:rPr>
          <w:rFonts w:asciiTheme="minorHAnsi" w:hAnsiTheme="minorHAnsi" w:cstheme="minorHAnsi"/>
          <w:szCs w:val="22"/>
          <w:lang w:eastAsia="en-ZA"/>
        </w:rPr>
      </w:pPr>
      <w:r w:rsidRPr="0090126F">
        <w:rPr>
          <w:rFonts w:asciiTheme="minorHAnsi" w:hAnsiTheme="minorHAnsi" w:cstheme="minorHAnsi"/>
          <w:szCs w:val="22"/>
        </w:rPr>
        <w:t>3.1.6</w:t>
      </w:r>
      <w:r w:rsidRPr="0090126F">
        <w:rPr>
          <w:rFonts w:asciiTheme="minorHAnsi" w:hAnsiTheme="minorHAnsi" w:cstheme="minorHAnsi"/>
          <w:szCs w:val="22"/>
        </w:rPr>
        <w:tab/>
      </w:r>
      <w:r w:rsidRPr="0090126F">
        <w:rPr>
          <w:rFonts w:asciiTheme="minorHAnsi" w:hAnsiTheme="minorHAnsi" w:cstheme="minorHAnsi"/>
          <w:szCs w:val="22"/>
          <w:lang w:eastAsia="en-ZA"/>
        </w:rPr>
        <w:t xml:space="preserve">Translate relevant international climate change-related documents into Arabic and French (where </w:t>
      </w:r>
      <w:r w:rsidRPr="0090126F">
        <w:rPr>
          <w:rFonts w:asciiTheme="minorHAnsi" w:hAnsiTheme="minorHAnsi" w:cstheme="minorHAnsi"/>
          <w:szCs w:val="22"/>
          <w:lang w:eastAsia="en-ZA"/>
        </w:rPr>
        <w:tab/>
        <w:t>applicable) on an annual basis</w:t>
      </w:r>
    </w:p>
    <w:p w:rsidR="007B2D51" w:rsidRPr="0090126F" w:rsidRDefault="007B2D51" w:rsidP="0090126F">
      <w:pPr>
        <w:autoSpaceDE w:val="0"/>
        <w:autoSpaceDN w:val="0"/>
        <w:adjustRightInd w:val="0"/>
        <w:jc w:val="left"/>
        <w:rPr>
          <w:rFonts w:asciiTheme="minorHAnsi" w:hAnsiTheme="minorHAnsi" w:cstheme="minorHAnsi"/>
          <w:szCs w:val="22"/>
          <w:lang w:eastAsia="en-ZA"/>
        </w:rPr>
      </w:pPr>
    </w:p>
    <w:p w:rsidR="007B2D51" w:rsidRPr="0090126F" w:rsidRDefault="002D4D9E" w:rsidP="0090126F">
      <w:pPr>
        <w:autoSpaceDE w:val="0"/>
        <w:autoSpaceDN w:val="0"/>
        <w:adjustRightInd w:val="0"/>
        <w:jc w:val="left"/>
        <w:rPr>
          <w:rFonts w:asciiTheme="minorHAnsi" w:hAnsiTheme="minorHAnsi" w:cstheme="minorHAnsi"/>
          <w:szCs w:val="22"/>
        </w:rPr>
      </w:pPr>
      <w:r w:rsidRPr="0090126F">
        <w:rPr>
          <w:rFonts w:asciiTheme="minorHAnsi" w:eastAsia="Calibri" w:hAnsiTheme="minorHAnsi" w:cstheme="minorHAnsi"/>
          <w:szCs w:val="22"/>
        </w:rPr>
        <w:t>3.1.7</w:t>
      </w:r>
      <w:r w:rsidRPr="0090126F">
        <w:rPr>
          <w:rFonts w:asciiTheme="minorHAnsi" w:eastAsia="Calibri" w:hAnsiTheme="minorHAnsi" w:cstheme="minorHAnsi"/>
          <w:szCs w:val="22"/>
        </w:rPr>
        <w:tab/>
      </w:r>
      <w:r w:rsidRPr="0090126F">
        <w:rPr>
          <w:rFonts w:asciiTheme="minorHAnsi" w:hAnsiTheme="minorHAnsi" w:cstheme="minorHAnsi"/>
          <w:szCs w:val="22"/>
        </w:rPr>
        <w:t xml:space="preserve">Publish periodic ‘Climate Change Alerts’ summarizing the outcomes of the climate change </w:t>
      </w:r>
      <w:r w:rsidRPr="0090126F">
        <w:rPr>
          <w:rFonts w:asciiTheme="minorHAnsi" w:hAnsiTheme="minorHAnsi" w:cstheme="minorHAnsi"/>
          <w:szCs w:val="22"/>
        </w:rPr>
        <w:tab/>
        <w:t>negotiation process and highlighting crucial issues pertaining to the Arab region</w:t>
      </w:r>
    </w:p>
    <w:p w:rsidR="002D4D9E" w:rsidRPr="0090126F" w:rsidRDefault="002D4D9E" w:rsidP="0090126F">
      <w:pPr>
        <w:autoSpaceDE w:val="0"/>
        <w:autoSpaceDN w:val="0"/>
        <w:adjustRightInd w:val="0"/>
        <w:jc w:val="left"/>
        <w:rPr>
          <w:rFonts w:asciiTheme="minorHAnsi" w:hAnsiTheme="minorHAnsi" w:cstheme="minorHAnsi"/>
          <w:szCs w:val="22"/>
        </w:rPr>
      </w:pPr>
    </w:p>
    <w:p w:rsidR="002D4D9E" w:rsidRPr="0090126F" w:rsidRDefault="002D4D9E" w:rsidP="0090126F">
      <w:pPr>
        <w:autoSpaceDE w:val="0"/>
        <w:autoSpaceDN w:val="0"/>
        <w:adjustRightInd w:val="0"/>
        <w:jc w:val="left"/>
        <w:rPr>
          <w:rFonts w:asciiTheme="minorHAnsi" w:hAnsiTheme="minorHAnsi" w:cstheme="minorHAnsi"/>
          <w:szCs w:val="22"/>
        </w:rPr>
      </w:pPr>
    </w:p>
    <w:p w:rsidR="002D4D9E" w:rsidRPr="0090126F" w:rsidRDefault="002D4D9E" w:rsidP="0090126F">
      <w:pPr>
        <w:pBdr>
          <w:top w:val="single" w:sz="4" w:space="1" w:color="auto"/>
          <w:left w:val="single" w:sz="4" w:space="1" w:color="auto"/>
          <w:bottom w:val="single" w:sz="4" w:space="1" w:color="auto"/>
          <w:right w:val="single" w:sz="4" w:space="1" w:color="auto"/>
        </w:pBdr>
        <w:shd w:val="clear" w:color="auto" w:fill="F2F2F2"/>
        <w:autoSpaceDE w:val="0"/>
        <w:autoSpaceDN w:val="0"/>
        <w:adjustRightInd w:val="0"/>
        <w:jc w:val="left"/>
        <w:rPr>
          <w:rFonts w:asciiTheme="minorHAnsi" w:eastAsia="Calibri" w:hAnsiTheme="minorHAnsi" w:cstheme="minorHAnsi"/>
          <w:iCs/>
          <w:szCs w:val="22"/>
        </w:rPr>
      </w:pPr>
      <w:r w:rsidRPr="0090126F">
        <w:rPr>
          <w:rFonts w:asciiTheme="minorHAnsi" w:hAnsiTheme="minorHAnsi" w:cstheme="minorHAnsi"/>
          <w:i/>
          <w:szCs w:val="22"/>
          <w:u w:val="single"/>
        </w:rPr>
        <w:t>Activity Result 3.2:</w:t>
      </w:r>
      <w:r w:rsidRPr="0090126F">
        <w:rPr>
          <w:rFonts w:asciiTheme="minorHAnsi" w:hAnsiTheme="minorHAnsi" w:cstheme="minorHAnsi"/>
          <w:i/>
          <w:szCs w:val="22"/>
        </w:rPr>
        <w:t xml:space="preserve"> Public awareness about climate change resilience, energy efficiency and renewable energy raised</w:t>
      </w:r>
    </w:p>
    <w:p w:rsidR="002D4D9E" w:rsidRPr="0090126F" w:rsidRDefault="002D4D9E" w:rsidP="0090126F">
      <w:pPr>
        <w:rPr>
          <w:rFonts w:asciiTheme="minorHAnsi" w:eastAsia="Calibri" w:hAnsiTheme="minorHAnsi" w:cstheme="minorHAnsi"/>
          <w:i/>
          <w:iCs/>
          <w:szCs w:val="22"/>
        </w:rPr>
      </w:pPr>
    </w:p>
    <w:p w:rsidR="002D4D9E" w:rsidRPr="0090126F" w:rsidRDefault="002D4D9E" w:rsidP="0090126F">
      <w:pPr>
        <w:rPr>
          <w:rFonts w:asciiTheme="minorHAnsi" w:eastAsia="Calibri" w:hAnsiTheme="minorHAnsi" w:cstheme="minorHAnsi"/>
          <w:i/>
          <w:iCs/>
          <w:szCs w:val="22"/>
        </w:rPr>
      </w:pPr>
      <w:r w:rsidRPr="0090126F">
        <w:rPr>
          <w:rFonts w:asciiTheme="minorHAnsi" w:hAnsiTheme="minorHAnsi" w:cstheme="minorHAnsi"/>
          <w:szCs w:val="22"/>
        </w:rPr>
        <w:t>3.2.1</w:t>
      </w:r>
      <w:r w:rsidRPr="0090126F">
        <w:rPr>
          <w:rFonts w:asciiTheme="minorHAnsi" w:hAnsiTheme="minorHAnsi" w:cstheme="minorHAnsi"/>
          <w:szCs w:val="22"/>
        </w:rPr>
        <w:tab/>
        <w:t xml:space="preserve">Develop and implement action plan for public awareness campaigns using the tools and products </w:t>
      </w:r>
      <w:r w:rsidRPr="0090126F">
        <w:rPr>
          <w:rFonts w:asciiTheme="minorHAnsi" w:hAnsiTheme="minorHAnsi" w:cstheme="minorHAnsi"/>
          <w:szCs w:val="22"/>
        </w:rPr>
        <w:tab/>
        <w:t>mentioned in the previous activity</w:t>
      </w:r>
    </w:p>
    <w:p w:rsidR="002D4D9E" w:rsidRPr="0090126F" w:rsidRDefault="002D4D9E" w:rsidP="0090126F">
      <w:pPr>
        <w:rPr>
          <w:rFonts w:asciiTheme="minorHAnsi" w:eastAsia="Calibri" w:hAnsiTheme="minorHAnsi" w:cstheme="minorHAnsi"/>
          <w:szCs w:val="22"/>
        </w:rPr>
      </w:pPr>
    </w:p>
    <w:p w:rsidR="002D4D9E" w:rsidRPr="0090126F" w:rsidRDefault="002D4D9E" w:rsidP="0090126F">
      <w:pPr>
        <w:rPr>
          <w:rFonts w:asciiTheme="minorHAnsi" w:eastAsia="Calibri" w:hAnsiTheme="minorHAnsi" w:cstheme="minorHAnsi"/>
          <w:szCs w:val="22"/>
        </w:rPr>
        <w:sectPr w:rsidR="002D4D9E" w:rsidRPr="0090126F" w:rsidSect="00BA3CA8">
          <w:pgSz w:w="11906" w:h="16838" w:code="9"/>
          <w:pgMar w:top="900" w:right="1106" w:bottom="990" w:left="1080" w:header="630" w:footer="432" w:gutter="0"/>
          <w:cols w:space="708"/>
          <w:titlePg/>
          <w:docGrid w:linePitch="360"/>
        </w:sectPr>
      </w:pPr>
      <w:r w:rsidRPr="0090126F">
        <w:rPr>
          <w:rFonts w:asciiTheme="minorHAnsi" w:eastAsia="Calibri" w:hAnsiTheme="minorHAnsi" w:cstheme="minorHAnsi"/>
          <w:szCs w:val="22"/>
        </w:rPr>
        <w:t>3.2.2</w:t>
      </w:r>
      <w:r w:rsidRPr="0090126F">
        <w:rPr>
          <w:rFonts w:asciiTheme="minorHAnsi" w:eastAsia="Calibri" w:hAnsiTheme="minorHAnsi" w:cstheme="minorHAnsi"/>
          <w:szCs w:val="22"/>
        </w:rPr>
        <w:tab/>
      </w:r>
      <w:r w:rsidRPr="0090126F">
        <w:rPr>
          <w:rFonts w:asciiTheme="minorHAnsi" w:hAnsiTheme="minorHAnsi" w:cstheme="minorHAnsi"/>
          <w:szCs w:val="22"/>
        </w:rPr>
        <w:t xml:space="preserve">Develop and publish material and stories on CC themes via different media channels (print, radio, </w:t>
      </w:r>
      <w:r w:rsidRPr="0090126F">
        <w:rPr>
          <w:rFonts w:asciiTheme="minorHAnsi" w:hAnsiTheme="minorHAnsi" w:cstheme="minorHAnsi"/>
          <w:szCs w:val="22"/>
        </w:rPr>
        <w:tab/>
        <w:t>TV, online), with special emphasis on reaching women and other vulnerable members of society</w:t>
      </w:r>
    </w:p>
    <w:p w:rsidR="00856A2C" w:rsidRPr="00D5427A" w:rsidRDefault="00856A2C" w:rsidP="00AB6380">
      <w:pPr>
        <w:pStyle w:val="Heading1"/>
        <w:tabs>
          <w:tab w:val="clear" w:pos="720"/>
          <w:tab w:val="num" w:pos="450"/>
        </w:tabs>
        <w:ind w:left="450" w:hanging="450"/>
        <w:rPr>
          <w:rFonts w:ascii="Calibri" w:hAnsi="Calibri"/>
        </w:rPr>
      </w:pPr>
      <w:r w:rsidRPr="00D5427A">
        <w:rPr>
          <w:rFonts w:ascii="Calibri" w:hAnsi="Calibri"/>
        </w:rPr>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72"/>
        <w:gridCol w:w="6210"/>
        <w:gridCol w:w="1530"/>
        <w:gridCol w:w="2610"/>
      </w:tblGrid>
      <w:tr w:rsidR="00A378C4" w:rsidRPr="00D5427A" w:rsidTr="007B64AD">
        <w:trPr>
          <w:cantSplit/>
        </w:trPr>
        <w:tc>
          <w:tcPr>
            <w:tcW w:w="15120" w:type="dxa"/>
            <w:gridSpan w:val="5"/>
          </w:tcPr>
          <w:p w:rsidR="00A378C4" w:rsidRPr="00BA5EBF" w:rsidRDefault="00A378C4" w:rsidP="005260BB">
            <w:pPr>
              <w:rPr>
                <w:rFonts w:ascii="Calibri" w:hAnsi="Calibri"/>
                <w:b/>
                <w:szCs w:val="22"/>
              </w:rPr>
            </w:pPr>
            <w:r w:rsidRPr="00BA5EBF">
              <w:rPr>
                <w:rFonts w:ascii="Calibri" w:hAnsi="Calibri"/>
                <w:b/>
                <w:szCs w:val="22"/>
              </w:rPr>
              <w:t xml:space="preserve">Intended Outcome as stated in the </w:t>
            </w:r>
            <w:r w:rsidR="00E07CDE" w:rsidRPr="00BA5EBF">
              <w:rPr>
                <w:rFonts w:ascii="Calibri" w:hAnsi="Calibri"/>
                <w:b/>
                <w:szCs w:val="22"/>
              </w:rPr>
              <w:t xml:space="preserve">Regional </w:t>
            </w:r>
            <w:r w:rsidR="005260BB" w:rsidRPr="00BA5EBF">
              <w:rPr>
                <w:rFonts w:ascii="Calibri" w:hAnsi="Calibri"/>
                <w:b/>
                <w:szCs w:val="22"/>
              </w:rPr>
              <w:t xml:space="preserve">Programme Document </w:t>
            </w:r>
            <w:r w:rsidR="00E1463F" w:rsidRPr="00BA5EBF">
              <w:rPr>
                <w:rFonts w:ascii="Calibri" w:hAnsi="Calibri"/>
                <w:b/>
                <w:szCs w:val="22"/>
              </w:rPr>
              <w:t>and Resource Framework:</w:t>
            </w:r>
          </w:p>
          <w:p w:rsidR="00A378C4" w:rsidRPr="00BA5EBF" w:rsidRDefault="00B507CD" w:rsidP="005260BB">
            <w:pPr>
              <w:rPr>
                <w:rFonts w:ascii="Calibri" w:hAnsi="Calibri"/>
                <w:szCs w:val="22"/>
              </w:rPr>
            </w:pPr>
            <w:r w:rsidRPr="00BA5EBF">
              <w:rPr>
                <w:rFonts w:ascii="Calibri" w:hAnsi="Calibri" w:cs="Calibri"/>
              </w:rPr>
              <w:t>Government capacities developed for the development and implementation of national climate change adaptation plans.</w:t>
            </w:r>
          </w:p>
        </w:tc>
      </w:tr>
      <w:tr w:rsidR="00A378C4" w:rsidRPr="00D5427A" w:rsidTr="007B64AD">
        <w:trPr>
          <w:cantSplit/>
        </w:trPr>
        <w:tc>
          <w:tcPr>
            <w:tcW w:w="15120" w:type="dxa"/>
            <w:gridSpan w:val="5"/>
          </w:tcPr>
          <w:p w:rsidR="00A378C4" w:rsidRPr="00BA5EBF" w:rsidRDefault="00A378C4" w:rsidP="00821E53">
            <w:pPr>
              <w:rPr>
                <w:rFonts w:ascii="Calibri" w:hAnsi="Calibri"/>
                <w:b/>
                <w:szCs w:val="22"/>
              </w:rPr>
            </w:pPr>
            <w:r w:rsidRPr="00BA5EBF">
              <w:rPr>
                <w:rFonts w:ascii="Calibri" w:hAnsi="Calibri"/>
                <w:b/>
                <w:szCs w:val="22"/>
              </w:rPr>
              <w:t xml:space="preserve">Outcome indicators as stated in the </w:t>
            </w:r>
            <w:r w:rsidR="00E07CDE" w:rsidRPr="00BA5EBF">
              <w:rPr>
                <w:rFonts w:ascii="Calibri" w:hAnsi="Calibri"/>
                <w:b/>
                <w:szCs w:val="22"/>
              </w:rPr>
              <w:t xml:space="preserve">Regional Cooperation Framework </w:t>
            </w:r>
            <w:r w:rsidRPr="00BA5EBF">
              <w:rPr>
                <w:rFonts w:ascii="Calibri" w:hAnsi="Calibri"/>
                <w:b/>
                <w:szCs w:val="22"/>
              </w:rPr>
              <w:t>and Resources Framework,</w:t>
            </w:r>
            <w:r w:rsidR="000B6775" w:rsidRPr="00BA5EBF">
              <w:rPr>
                <w:rFonts w:ascii="Calibri" w:hAnsi="Calibri"/>
                <w:b/>
                <w:szCs w:val="22"/>
              </w:rPr>
              <w:t xml:space="preserve"> including baseline and targets:</w:t>
            </w:r>
          </w:p>
          <w:p w:rsidR="00B507CD" w:rsidRPr="00BA5EBF" w:rsidRDefault="005260BB" w:rsidP="005260BB">
            <w:pPr>
              <w:rPr>
                <w:rFonts w:ascii="Calibri" w:hAnsi="Calibri"/>
                <w:szCs w:val="22"/>
              </w:rPr>
            </w:pPr>
            <w:r w:rsidRPr="00BA5EBF">
              <w:rPr>
                <w:rFonts w:ascii="Calibri" w:hAnsi="Calibri"/>
                <w:szCs w:val="22"/>
              </w:rPr>
              <w:t xml:space="preserve">Indicator: </w:t>
            </w:r>
            <w:r w:rsidR="00B507CD" w:rsidRPr="00BA5EBF">
              <w:rPr>
                <w:rFonts w:ascii="Calibri" w:hAnsi="Calibri" w:cs="Calibri"/>
                <w:szCs w:val="22"/>
              </w:rPr>
              <w:t>Number of countries developing and implementing a national climate change adaptation plans.</w:t>
            </w:r>
          </w:p>
          <w:p w:rsidR="005260BB" w:rsidRPr="00BA5EBF" w:rsidRDefault="005260BB" w:rsidP="005260BB">
            <w:pPr>
              <w:rPr>
                <w:rFonts w:ascii="Calibri" w:hAnsi="Calibri"/>
                <w:szCs w:val="22"/>
              </w:rPr>
            </w:pPr>
            <w:r w:rsidRPr="00BA5EBF">
              <w:rPr>
                <w:rFonts w:ascii="Calibri" w:hAnsi="Calibri"/>
                <w:szCs w:val="22"/>
              </w:rPr>
              <w:t xml:space="preserve">Baseline: </w:t>
            </w:r>
            <w:r w:rsidR="00B507CD" w:rsidRPr="00BA5EBF">
              <w:rPr>
                <w:rFonts w:ascii="Calibri" w:hAnsi="Calibri" w:cs="Calibri"/>
                <w:szCs w:val="22"/>
              </w:rPr>
              <w:t>Few countries in the region are at initial stages of developing and implementing their national climate change adaptation plan</w:t>
            </w:r>
          </w:p>
          <w:p w:rsidR="000B6775" w:rsidRPr="00BA5EBF" w:rsidRDefault="005260BB" w:rsidP="00B507CD">
            <w:pPr>
              <w:rPr>
                <w:rFonts w:ascii="Calibri" w:hAnsi="Calibri"/>
                <w:b/>
                <w:szCs w:val="22"/>
              </w:rPr>
            </w:pPr>
            <w:r w:rsidRPr="00BA5EBF">
              <w:rPr>
                <w:rFonts w:ascii="Calibri" w:hAnsi="Calibri"/>
                <w:szCs w:val="22"/>
              </w:rPr>
              <w:t>Target:</w:t>
            </w:r>
            <w:r w:rsidR="00B507CD" w:rsidRPr="00BA5EBF">
              <w:rPr>
                <w:rFonts w:ascii="Calibri" w:hAnsi="Calibri"/>
                <w:szCs w:val="22"/>
              </w:rPr>
              <w:t xml:space="preserve"> </w:t>
            </w:r>
            <w:r w:rsidR="00B507CD" w:rsidRPr="00BA5EBF">
              <w:rPr>
                <w:rFonts w:ascii="Calibri" w:hAnsi="Calibri" w:cs="Calibri"/>
              </w:rPr>
              <w:t>Four countries develop and implement national climate change adaptation plans</w:t>
            </w:r>
          </w:p>
        </w:tc>
      </w:tr>
      <w:tr w:rsidR="00A378C4" w:rsidRPr="00D5427A" w:rsidTr="007B64AD">
        <w:trPr>
          <w:cantSplit/>
        </w:trPr>
        <w:tc>
          <w:tcPr>
            <w:tcW w:w="15120" w:type="dxa"/>
            <w:gridSpan w:val="5"/>
          </w:tcPr>
          <w:p w:rsidR="00A378C4" w:rsidRPr="00BA5EBF" w:rsidRDefault="00A378C4" w:rsidP="00821E53">
            <w:pPr>
              <w:rPr>
                <w:rFonts w:ascii="Calibri" w:hAnsi="Calibri"/>
                <w:b/>
                <w:szCs w:val="22"/>
              </w:rPr>
            </w:pPr>
            <w:r w:rsidRPr="00BA5EBF">
              <w:rPr>
                <w:rFonts w:ascii="Calibri" w:hAnsi="Calibri"/>
                <w:b/>
                <w:szCs w:val="22"/>
              </w:rPr>
              <w:t xml:space="preserve">Applicable </w:t>
            </w:r>
            <w:r w:rsidR="004F28ED" w:rsidRPr="00BA5EBF">
              <w:rPr>
                <w:rFonts w:ascii="Calibri" w:hAnsi="Calibri"/>
                <w:b/>
                <w:szCs w:val="22"/>
              </w:rPr>
              <w:t>Key Result Area (from 2008-</w:t>
            </w:r>
            <w:r w:rsidR="00516353" w:rsidRPr="00BA5EBF">
              <w:rPr>
                <w:rFonts w:ascii="Calibri" w:hAnsi="Calibri"/>
                <w:b/>
                <w:szCs w:val="22"/>
              </w:rPr>
              <w:t>20</w:t>
            </w:r>
            <w:r w:rsidR="004F28ED" w:rsidRPr="00BA5EBF">
              <w:rPr>
                <w:rFonts w:ascii="Calibri" w:hAnsi="Calibri"/>
                <w:b/>
                <w:szCs w:val="22"/>
              </w:rPr>
              <w:t>11 Strategic Plan)</w:t>
            </w:r>
            <w:r w:rsidR="00E1463F" w:rsidRPr="00BA5EBF">
              <w:rPr>
                <w:rFonts w:ascii="Calibri" w:hAnsi="Calibri"/>
                <w:b/>
                <w:szCs w:val="22"/>
              </w:rPr>
              <w:t>:</w:t>
            </w:r>
          </w:p>
          <w:p w:rsidR="002A62E3" w:rsidRPr="00BA5EBF" w:rsidRDefault="00DA1A16" w:rsidP="002A62E3">
            <w:pPr>
              <w:rPr>
                <w:rFonts w:asciiTheme="minorHAnsi" w:hAnsiTheme="minorHAnsi" w:cstheme="minorHAnsi"/>
                <w:szCs w:val="22"/>
              </w:rPr>
            </w:pPr>
            <w:r w:rsidRPr="00BA5EBF">
              <w:rPr>
                <w:rFonts w:asciiTheme="minorHAnsi" w:hAnsiTheme="minorHAnsi" w:cstheme="minorHAnsi"/>
                <w:szCs w:val="22"/>
              </w:rPr>
              <w:t>Strengthened capacity of developing countries to mainstream climate change adaptation policies into national development plans</w:t>
            </w:r>
          </w:p>
        </w:tc>
      </w:tr>
      <w:tr w:rsidR="00A378C4" w:rsidRPr="00D5427A" w:rsidTr="007B64AD">
        <w:trPr>
          <w:cantSplit/>
        </w:trPr>
        <w:tc>
          <w:tcPr>
            <w:tcW w:w="15120" w:type="dxa"/>
            <w:gridSpan w:val="5"/>
          </w:tcPr>
          <w:p w:rsidR="00A378C4" w:rsidRPr="00BA5EBF" w:rsidRDefault="00A378C4" w:rsidP="00821E53">
            <w:pPr>
              <w:rPr>
                <w:rFonts w:ascii="Calibri" w:hAnsi="Calibri"/>
                <w:b/>
                <w:szCs w:val="22"/>
              </w:rPr>
            </w:pPr>
            <w:r w:rsidRPr="00BA5EBF">
              <w:rPr>
                <w:rFonts w:ascii="Calibri" w:hAnsi="Calibri"/>
                <w:b/>
                <w:szCs w:val="22"/>
              </w:rPr>
              <w:t>Partnership Strategy</w:t>
            </w:r>
            <w:r w:rsidR="002A62E3" w:rsidRPr="00BA5EBF">
              <w:rPr>
                <w:rFonts w:ascii="Calibri" w:hAnsi="Calibri"/>
                <w:b/>
                <w:szCs w:val="22"/>
              </w:rPr>
              <w:t xml:space="preserve">: </w:t>
            </w:r>
          </w:p>
          <w:p w:rsidR="002A62E3" w:rsidRPr="00BA5EBF" w:rsidRDefault="00E019C6" w:rsidP="006E40C3">
            <w:pPr>
              <w:rPr>
                <w:rFonts w:ascii="Calibri" w:hAnsi="Calibri"/>
                <w:szCs w:val="22"/>
              </w:rPr>
            </w:pPr>
            <w:r w:rsidRPr="00BA5EBF">
              <w:rPr>
                <w:rFonts w:ascii="Calibri" w:hAnsi="Calibri" w:cs="Calibri"/>
              </w:rPr>
              <w:t>The project-initially developed in consultation with the countries of the region, will aim at building partnership and alliances with the respective Government entities as well as key actors and research institutions at the national, regional and global levels</w:t>
            </w:r>
          </w:p>
        </w:tc>
      </w:tr>
      <w:tr w:rsidR="00A378C4" w:rsidRPr="00D5427A" w:rsidTr="0033404D">
        <w:trPr>
          <w:cantSplit/>
        </w:trPr>
        <w:tc>
          <w:tcPr>
            <w:tcW w:w="15120" w:type="dxa"/>
            <w:gridSpan w:val="5"/>
            <w:tcBorders>
              <w:bottom w:val="single" w:sz="4" w:space="0" w:color="auto"/>
            </w:tcBorders>
          </w:tcPr>
          <w:p w:rsidR="00A378C4" w:rsidRPr="00BA5EBF" w:rsidRDefault="00A378C4" w:rsidP="00821E53">
            <w:pPr>
              <w:rPr>
                <w:rFonts w:ascii="Calibri" w:hAnsi="Calibri"/>
                <w:b/>
                <w:szCs w:val="22"/>
              </w:rPr>
            </w:pPr>
            <w:r w:rsidRPr="00BA5EBF">
              <w:rPr>
                <w:rFonts w:ascii="Calibri" w:hAnsi="Calibri"/>
                <w:b/>
                <w:szCs w:val="22"/>
              </w:rPr>
              <w:t>Project title and ID (ATLAS Award ID):</w:t>
            </w:r>
          </w:p>
          <w:p w:rsidR="002A62E3" w:rsidRPr="00BA5EBF" w:rsidRDefault="00E019C6" w:rsidP="006E40C3">
            <w:pPr>
              <w:rPr>
                <w:rFonts w:ascii="Calibri" w:hAnsi="Calibri"/>
                <w:szCs w:val="22"/>
              </w:rPr>
            </w:pPr>
            <w:r w:rsidRPr="00BA5EBF">
              <w:rPr>
                <w:rFonts w:ascii="Calibri" w:hAnsi="Calibri"/>
                <w:szCs w:val="22"/>
              </w:rPr>
              <w:t>Arab Climate Resilience Initiative</w:t>
            </w:r>
            <w:r w:rsidR="006E40C3" w:rsidRPr="00BA5EBF">
              <w:rPr>
                <w:rFonts w:ascii="Calibri" w:hAnsi="Calibri"/>
                <w:szCs w:val="22"/>
              </w:rPr>
              <w:t xml:space="preserve"> </w:t>
            </w:r>
          </w:p>
        </w:tc>
      </w:tr>
      <w:tr w:rsidR="00A378C4" w:rsidRPr="00D5427A" w:rsidTr="0033404D">
        <w:tc>
          <w:tcPr>
            <w:tcW w:w="2898" w:type="dxa"/>
            <w:shd w:val="clear" w:color="auto" w:fill="8DB3E2"/>
          </w:tcPr>
          <w:p w:rsidR="00A378C4" w:rsidRPr="00D5427A" w:rsidRDefault="00C54E60" w:rsidP="00821E53">
            <w:pPr>
              <w:jc w:val="center"/>
              <w:rPr>
                <w:rFonts w:ascii="Calibri" w:hAnsi="Calibri" w:cs="Arial"/>
                <w:b/>
                <w:szCs w:val="22"/>
              </w:rPr>
            </w:pPr>
            <w:r w:rsidRPr="00D5427A">
              <w:rPr>
                <w:rFonts w:ascii="Calibri" w:hAnsi="Calibri" w:cs="Arial"/>
                <w:b/>
                <w:szCs w:val="22"/>
              </w:rPr>
              <w:t>INTENDED OUTPUTS</w:t>
            </w:r>
          </w:p>
          <w:p w:rsidR="00A378C4" w:rsidRPr="00D5427A" w:rsidRDefault="00A378C4" w:rsidP="00821E53">
            <w:pPr>
              <w:jc w:val="center"/>
              <w:rPr>
                <w:rFonts w:ascii="Calibri" w:hAnsi="Calibri" w:cs="Arial"/>
                <w:b/>
                <w:szCs w:val="22"/>
              </w:rPr>
            </w:pPr>
          </w:p>
        </w:tc>
        <w:tc>
          <w:tcPr>
            <w:tcW w:w="1872" w:type="dxa"/>
            <w:shd w:val="clear" w:color="auto" w:fill="8DB3E2"/>
          </w:tcPr>
          <w:p w:rsidR="00A378C4" w:rsidRPr="00D5427A" w:rsidRDefault="00C54E60" w:rsidP="00821E53">
            <w:pPr>
              <w:jc w:val="center"/>
              <w:rPr>
                <w:rFonts w:ascii="Calibri" w:hAnsi="Calibri" w:cs="Arial"/>
                <w:b/>
                <w:szCs w:val="22"/>
              </w:rPr>
            </w:pPr>
            <w:r w:rsidRPr="00D5427A">
              <w:rPr>
                <w:rFonts w:ascii="Calibri" w:hAnsi="Calibri" w:cs="Arial"/>
                <w:b/>
                <w:szCs w:val="22"/>
              </w:rPr>
              <w:t>OUTPUT TARGETS FOR (YEARS)</w:t>
            </w:r>
          </w:p>
        </w:tc>
        <w:tc>
          <w:tcPr>
            <w:tcW w:w="6210" w:type="dxa"/>
            <w:shd w:val="clear" w:color="auto" w:fill="8DB3E2"/>
          </w:tcPr>
          <w:p w:rsidR="00A378C4" w:rsidRPr="00D5427A" w:rsidRDefault="00C54E60" w:rsidP="00821E53">
            <w:pPr>
              <w:jc w:val="center"/>
              <w:rPr>
                <w:rFonts w:ascii="Calibri" w:hAnsi="Calibri" w:cs="Arial"/>
                <w:b/>
                <w:szCs w:val="22"/>
              </w:rPr>
            </w:pPr>
            <w:r w:rsidRPr="00D5427A">
              <w:rPr>
                <w:rFonts w:ascii="Calibri" w:hAnsi="Calibri" w:cs="Arial"/>
                <w:b/>
                <w:szCs w:val="22"/>
              </w:rPr>
              <w:t>INDICATIVE ACTIVITIES</w:t>
            </w:r>
          </w:p>
        </w:tc>
        <w:tc>
          <w:tcPr>
            <w:tcW w:w="1530" w:type="dxa"/>
            <w:shd w:val="clear" w:color="auto" w:fill="8DB3E2"/>
          </w:tcPr>
          <w:p w:rsidR="00A378C4" w:rsidRPr="00D5427A" w:rsidRDefault="00C54E60" w:rsidP="00821E53">
            <w:pPr>
              <w:jc w:val="center"/>
              <w:rPr>
                <w:rFonts w:ascii="Calibri" w:hAnsi="Calibri" w:cs="Arial"/>
                <w:b/>
                <w:szCs w:val="22"/>
              </w:rPr>
            </w:pPr>
            <w:r w:rsidRPr="00D5427A">
              <w:rPr>
                <w:rFonts w:ascii="Calibri" w:hAnsi="Calibri" w:cs="Arial"/>
                <w:b/>
                <w:szCs w:val="22"/>
              </w:rPr>
              <w:t>RESPONSIBLE PARTIES</w:t>
            </w:r>
          </w:p>
        </w:tc>
        <w:tc>
          <w:tcPr>
            <w:tcW w:w="2610" w:type="dxa"/>
            <w:shd w:val="clear" w:color="auto" w:fill="8DB3E2"/>
          </w:tcPr>
          <w:p w:rsidR="00A378C4" w:rsidRPr="00D5427A" w:rsidRDefault="00C54E60" w:rsidP="007B64AD">
            <w:pPr>
              <w:pStyle w:val="Heading2"/>
              <w:ind w:left="-18"/>
              <w:jc w:val="center"/>
              <w:rPr>
                <w:rFonts w:ascii="Calibri" w:hAnsi="Calibri" w:cs="Arial"/>
                <w:szCs w:val="22"/>
              </w:rPr>
            </w:pPr>
            <w:r w:rsidRPr="00D5427A">
              <w:rPr>
                <w:rFonts w:ascii="Calibri" w:hAnsi="Calibri" w:cs="Arial"/>
                <w:szCs w:val="22"/>
              </w:rPr>
              <w:t>INPUTS</w:t>
            </w:r>
          </w:p>
        </w:tc>
      </w:tr>
      <w:tr w:rsidR="00A378C4" w:rsidRPr="00D5427A" w:rsidTr="001100DE">
        <w:tc>
          <w:tcPr>
            <w:tcW w:w="2898" w:type="dxa"/>
          </w:tcPr>
          <w:p w:rsidR="00B03404" w:rsidRPr="00AE3167" w:rsidRDefault="00F752E9" w:rsidP="00914A8E">
            <w:pPr>
              <w:rPr>
                <w:rFonts w:ascii="Calibri" w:hAnsi="Calibri"/>
                <w:szCs w:val="22"/>
                <w:shd w:val="clear" w:color="auto" w:fill="E0E0E0"/>
              </w:rPr>
            </w:pPr>
            <w:r w:rsidRPr="00914A8E">
              <w:rPr>
                <w:rFonts w:ascii="Calibri" w:hAnsi="Calibri"/>
                <w:b/>
                <w:szCs w:val="22"/>
                <w:u w:val="single"/>
              </w:rPr>
              <w:t>Output</w:t>
            </w:r>
            <w:r w:rsidR="00B03404" w:rsidRPr="00914A8E">
              <w:rPr>
                <w:rFonts w:ascii="Calibri" w:hAnsi="Calibri"/>
                <w:b/>
                <w:szCs w:val="22"/>
                <w:u w:val="single"/>
              </w:rPr>
              <w:t xml:space="preserve"> 1</w:t>
            </w:r>
            <w:r w:rsidRPr="00914A8E">
              <w:rPr>
                <w:rFonts w:ascii="Calibri" w:hAnsi="Calibri"/>
                <w:b/>
                <w:szCs w:val="22"/>
                <w:u w:val="single"/>
              </w:rPr>
              <w:t>:</w:t>
            </w:r>
            <w:r w:rsidRPr="00D5427A">
              <w:rPr>
                <w:rFonts w:ascii="Calibri" w:hAnsi="Calibri"/>
                <w:b/>
                <w:szCs w:val="22"/>
              </w:rPr>
              <w:t xml:space="preserve"> </w:t>
            </w:r>
            <w:r w:rsidR="00B03404" w:rsidRPr="00B03404">
              <w:rPr>
                <w:rFonts w:ascii="Calibri" w:hAnsi="Calibri" w:cs="Calibri"/>
                <w:b/>
                <w:bCs/>
                <w:sz w:val="20"/>
                <w:szCs w:val="20"/>
                <w:u w:val="single"/>
              </w:rPr>
              <w:t>Institutional capacity to address climate change adaptation, mitigation and negotiations strengthened</w:t>
            </w:r>
          </w:p>
          <w:p w:rsidR="00A378C4" w:rsidRPr="00D5427A" w:rsidRDefault="00A378C4" w:rsidP="00F752E9">
            <w:pPr>
              <w:jc w:val="left"/>
              <w:rPr>
                <w:rFonts w:ascii="Calibri" w:hAnsi="Calibri"/>
                <w:i/>
                <w:szCs w:val="22"/>
              </w:rPr>
            </w:pPr>
          </w:p>
          <w:p w:rsidR="00A378C4" w:rsidRDefault="00F752E9" w:rsidP="00B03404">
            <w:pPr>
              <w:jc w:val="left"/>
              <w:rPr>
                <w:rFonts w:ascii="Calibri" w:hAnsi="Calibri"/>
                <w:i/>
                <w:szCs w:val="22"/>
              </w:rPr>
            </w:pPr>
            <w:r w:rsidRPr="00D5427A">
              <w:rPr>
                <w:rFonts w:ascii="Calibri" w:hAnsi="Calibri"/>
                <w:b/>
                <w:bCs/>
                <w:i/>
                <w:szCs w:val="22"/>
              </w:rPr>
              <w:t xml:space="preserve">Output </w:t>
            </w:r>
            <w:r w:rsidR="002A62E3" w:rsidRPr="00D5427A">
              <w:rPr>
                <w:rFonts w:ascii="Calibri" w:hAnsi="Calibri"/>
                <w:b/>
                <w:bCs/>
                <w:i/>
                <w:szCs w:val="22"/>
              </w:rPr>
              <w:t>Baseline</w:t>
            </w:r>
            <w:r w:rsidR="002A62E3" w:rsidRPr="00D5427A">
              <w:rPr>
                <w:rFonts w:ascii="Calibri" w:hAnsi="Calibri"/>
                <w:i/>
                <w:szCs w:val="22"/>
              </w:rPr>
              <w:t>:</w:t>
            </w:r>
          </w:p>
          <w:p w:rsidR="00B03404" w:rsidRDefault="00B56806" w:rsidP="00B03404">
            <w:pPr>
              <w:rPr>
                <w:rFonts w:ascii="Calibri" w:hAnsi="Calibri" w:cs="Calibri"/>
              </w:rPr>
            </w:pPr>
            <w:r w:rsidRPr="00B56806">
              <w:rPr>
                <w:rFonts w:ascii="Calibri" w:hAnsi="Calibri" w:cs="Calibri"/>
              </w:rPr>
              <w:t>1.</w:t>
            </w:r>
            <w:r w:rsidR="00B03404" w:rsidRPr="00B03404">
              <w:rPr>
                <w:rFonts w:ascii="Calibri" w:hAnsi="Calibri" w:cs="Calibri"/>
                <w:b/>
              </w:rPr>
              <w:t xml:space="preserve"> </w:t>
            </w:r>
            <w:r w:rsidR="00B03404" w:rsidRPr="00B03404">
              <w:rPr>
                <w:rFonts w:ascii="Calibri" w:hAnsi="Calibri" w:cs="Calibri"/>
              </w:rPr>
              <w:t>Institutional capacity to address the impacts of CC in the countries of the Arab region exists in a limited number of countries.</w:t>
            </w:r>
          </w:p>
          <w:p w:rsidR="00D36734" w:rsidRPr="009130B4" w:rsidRDefault="00D36734" w:rsidP="00B03404">
            <w:pPr>
              <w:rPr>
                <w:rFonts w:ascii="Calibri" w:hAnsi="Calibri" w:cs="Calibri"/>
              </w:rPr>
            </w:pPr>
          </w:p>
          <w:p w:rsidR="00B03404" w:rsidRDefault="00B56806" w:rsidP="00B03404">
            <w:pPr>
              <w:rPr>
                <w:rFonts w:ascii="Calibri" w:hAnsi="Calibri" w:cs="Calibri"/>
              </w:rPr>
            </w:pPr>
            <w:r w:rsidRPr="00B56806">
              <w:rPr>
                <w:rFonts w:ascii="Calibri" w:hAnsi="Calibri" w:cs="Calibri"/>
              </w:rPr>
              <w:t>2.</w:t>
            </w:r>
            <w:r>
              <w:rPr>
                <w:rFonts w:ascii="Calibri" w:hAnsi="Calibri" w:cs="Calibri"/>
                <w:b/>
              </w:rPr>
              <w:t xml:space="preserve"> </w:t>
            </w:r>
            <w:r w:rsidR="00B03404" w:rsidRPr="00B03404">
              <w:rPr>
                <w:rFonts w:ascii="Calibri" w:hAnsi="Calibri" w:cs="Calibri"/>
              </w:rPr>
              <w:t>There are 19 countries that have signed and ratified the climate change convention but very few have developed climate change resilience plans, mainstreamed climate change into national development planning, and had experienced limited access to financing.</w:t>
            </w:r>
          </w:p>
          <w:p w:rsidR="00D36734" w:rsidRPr="00B03404" w:rsidRDefault="00D36734" w:rsidP="00B03404">
            <w:pPr>
              <w:rPr>
                <w:rFonts w:ascii="Calibri" w:hAnsi="Calibri" w:cs="Calibri"/>
              </w:rPr>
            </w:pPr>
          </w:p>
          <w:p w:rsidR="00B03404" w:rsidRDefault="00B56806" w:rsidP="00B03404">
            <w:pPr>
              <w:rPr>
                <w:rFonts w:ascii="Calibri" w:hAnsi="Calibri" w:cs="Calibri"/>
              </w:rPr>
            </w:pPr>
            <w:r w:rsidRPr="00B56806">
              <w:rPr>
                <w:rFonts w:ascii="Calibri" w:hAnsi="Calibri" w:cs="Calibri"/>
              </w:rPr>
              <w:t>3.</w:t>
            </w:r>
            <w:r w:rsidR="00B03404" w:rsidRPr="00B03404">
              <w:rPr>
                <w:rFonts w:ascii="Calibri" w:hAnsi="Calibri" w:cs="Calibri"/>
              </w:rPr>
              <w:t xml:space="preserve"> There are no countries in the region acting as NIEs.</w:t>
            </w:r>
          </w:p>
          <w:p w:rsidR="00D36734" w:rsidRPr="00B03404" w:rsidRDefault="00D36734" w:rsidP="00B03404">
            <w:pPr>
              <w:rPr>
                <w:rFonts w:ascii="Calibri" w:hAnsi="Calibri" w:cs="Calibri"/>
              </w:rPr>
            </w:pPr>
          </w:p>
          <w:p w:rsidR="00B03404" w:rsidRDefault="00B03404" w:rsidP="00B03404">
            <w:pPr>
              <w:jc w:val="left"/>
              <w:rPr>
                <w:rFonts w:ascii="Calibri" w:hAnsi="Calibri" w:cs="Calibri"/>
              </w:rPr>
            </w:pPr>
            <w:r w:rsidRPr="00B56806">
              <w:rPr>
                <w:rFonts w:ascii="Calibri" w:hAnsi="Calibri" w:cs="Calibri"/>
              </w:rPr>
              <w:t>4</w:t>
            </w:r>
            <w:r w:rsidR="00B56806" w:rsidRPr="00B56806">
              <w:rPr>
                <w:rFonts w:ascii="Calibri" w:hAnsi="Calibri" w:cs="Calibri"/>
              </w:rPr>
              <w:t>.</w:t>
            </w:r>
            <w:r w:rsidRPr="00B03404">
              <w:rPr>
                <w:rFonts w:ascii="Calibri" w:hAnsi="Calibri" w:cs="Calibri"/>
                <w:b/>
              </w:rPr>
              <w:t xml:space="preserve"> </w:t>
            </w:r>
            <w:r w:rsidRPr="00B03404">
              <w:rPr>
                <w:rFonts w:ascii="Calibri" w:hAnsi="Calibri" w:cs="Calibri"/>
              </w:rPr>
              <w:t>The CC research outlook in the region is weak and not geared towards the priority issues, with limited inter-country collaboration</w:t>
            </w:r>
          </w:p>
          <w:p w:rsidR="00B03404" w:rsidRDefault="00B03404" w:rsidP="00B03404">
            <w:pPr>
              <w:jc w:val="left"/>
              <w:rPr>
                <w:rFonts w:ascii="Calibri" w:hAnsi="Calibri" w:cs="Calibri"/>
              </w:rPr>
            </w:pPr>
          </w:p>
          <w:p w:rsidR="00B03404" w:rsidRPr="00D36734" w:rsidRDefault="00B03404" w:rsidP="00B03404">
            <w:pPr>
              <w:jc w:val="left"/>
              <w:rPr>
                <w:rFonts w:ascii="Calibri" w:hAnsi="Calibri"/>
                <w:i/>
                <w:szCs w:val="22"/>
              </w:rPr>
            </w:pPr>
            <w:r w:rsidRPr="00D36734">
              <w:rPr>
                <w:rFonts w:ascii="Calibri" w:hAnsi="Calibri"/>
                <w:b/>
                <w:bCs/>
                <w:i/>
                <w:szCs w:val="22"/>
              </w:rPr>
              <w:t>Output Indicator</w:t>
            </w:r>
            <w:r w:rsidR="005066AD">
              <w:rPr>
                <w:rFonts w:ascii="Calibri" w:hAnsi="Calibri"/>
                <w:i/>
                <w:szCs w:val="22"/>
              </w:rPr>
              <w:t>:</w:t>
            </w:r>
          </w:p>
          <w:p w:rsidR="00D36734" w:rsidRPr="00D36734" w:rsidRDefault="009130B4" w:rsidP="0010287C">
            <w:pPr>
              <w:pStyle w:val="ListParagraph"/>
              <w:numPr>
                <w:ilvl w:val="0"/>
                <w:numId w:val="60"/>
              </w:numPr>
              <w:ind w:left="252" w:hanging="270"/>
              <w:rPr>
                <w:rFonts w:ascii="Calibri" w:hAnsi="Calibri" w:cs="Calibri"/>
                <w:sz w:val="22"/>
                <w:szCs w:val="22"/>
              </w:rPr>
            </w:pPr>
            <w:r w:rsidRPr="00D36734">
              <w:rPr>
                <w:rFonts w:ascii="Calibri" w:hAnsi="Calibri" w:cs="Calibri"/>
                <w:sz w:val="22"/>
                <w:szCs w:val="22"/>
              </w:rPr>
              <w:t>Number of countries are NIE accredited and have access to international funding for climate change</w:t>
            </w:r>
          </w:p>
          <w:p w:rsidR="00D36734" w:rsidRPr="00D36734" w:rsidRDefault="00D36734" w:rsidP="00D36734">
            <w:pPr>
              <w:pStyle w:val="ListParagraph"/>
              <w:rPr>
                <w:rFonts w:ascii="Calibri" w:hAnsi="Calibri" w:cs="Calibri"/>
              </w:rPr>
            </w:pPr>
          </w:p>
          <w:p w:rsidR="009130B4" w:rsidRDefault="009130B4" w:rsidP="009130B4">
            <w:pPr>
              <w:rPr>
                <w:rFonts w:ascii="Calibri" w:hAnsi="Calibri" w:cs="Calibri"/>
              </w:rPr>
            </w:pPr>
            <w:r>
              <w:rPr>
                <w:rFonts w:ascii="Calibri" w:hAnsi="Calibri" w:cs="Calibri"/>
              </w:rPr>
              <w:t>2. Number of partnerships between governments and private sector addressing CC established</w:t>
            </w:r>
          </w:p>
          <w:p w:rsidR="009130B4" w:rsidRDefault="009130B4" w:rsidP="009130B4">
            <w:pPr>
              <w:rPr>
                <w:rFonts w:ascii="Calibri" w:hAnsi="Calibri" w:cs="Calibri"/>
              </w:rPr>
            </w:pPr>
            <w:r>
              <w:rPr>
                <w:rFonts w:ascii="Calibri" w:hAnsi="Calibri" w:cs="Calibri"/>
              </w:rPr>
              <w:t>3. Number of research initiatives on CC launched in the Arab region</w:t>
            </w:r>
          </w:p>
          <w:p w:rsidR="00D36734" w:rsidRDefault="00D36734" w:rsidP="009130B4">
            <w:pPr>
              <w:rPr>
                <w:rFonts w:ascii="Calibri" w:hAnsi="Calibri" w:cs="Calibri"/>
              </w:rPr>
            </w:pPr>
          </w:p>
          <w:p w:rsidR="00B03404" w:rsidRPr="009130B4" w:rsidRDefault="009130B4" w:rsidP="00B03404">
            <w:pPr>
              <w:jc w:val="left"/>
              <w:rPr>
                <w:rFonts w:ascii="Calibri" w:hAnsi="Calibri" w:cs="Calibri"/>
              </w:rPr>
            </w:pPr>
            <w:r>
              <w:rPr>
                <w:rFonts w:ascii="Calibri" w:hAnsi="Calibri" w:cs="Calibri"/>
              </w:rPr>
              <w:t>4.</w:t>
            </w:r>
            <w:r w:rsidR="003E21FE" w:rsidRPr="003E21FE">
              <w:rPr>
                <w:rFonts w:ascii="Calibri" w:hAnsi="Calibri" w:cs="Calibri"/>
              </w:rPr>
              <w:t xml:space="preserve">CC resilience measures integrated into </w:t>
            </w:r>
            <w:r>
              <w:rPr>
                <w:rFonts w:ascii="Calibri" w:hAnsi="Calibri" w:cs="Calibri"/>
              </w:rPr>
              <w:t xml:space="preserve">number of </w:t>
            </w:r>
            <w:r w:rsidR="003E21FE" w:rsidRPr="003E21FE">
              <w:rPr>
                <w:rFonts w:ascii="Calibri" w:hAnsi="Calibri" w:cs="Calibri"/>
              </w:rPr>
              <w:t>development and poverty reduction plans including gender equality at a national and local level</w:t>
            </w:r>
          </w:p>
        </w:tc>
        <w:tc>
          <w:tcPr>
            <w:tcW w:w="1872" w:type="dxa"/>
          </w:tcPr>
          <w:p w:rsidR="00A378C4" w:rsidRPr="00D5427A" w:rsidRDefault="00A378C4" w:rsidP="0012579A">
            <w:pPr>
              <w:jc w:val="left"/>
              <w:rPr>
                <w:rFonts w:ascii="Calibri" w:hAnsi="Calibri"/>
                <w:szCs w:val="22"/>
              </w:rPr>
            </w:pPr>
            <w:r w:rsidRPr="00D5427A">
              <w:rPr>
                <w:rFonts w:ascii="Calibri" w:hAnsi="Calibri"/>
                <w:szCs w:val="22"/>
              </w:rPr>
              <w:t xml:space="preserve">Targets </w:t>
            </w:r>
            <w:r w:rsidR="007008FA" w:rsidRPr="00B56806">
              <w:rPr>
                <w:rFonts w:ascii="Calibri" w:hAnsi="Calibri"/>
                <w:szCs w:val="22"/>
              </w:rPr>
              <w:t>(year 1)</w:t>
            </w:r>
          </w:p>
          <w:p w:rsidR="00F9502C" w:rsidRDefault="009130B4" w:rsidP="00047A72">
            <w:pPr>
              <w:rPr>
                <w:rFonts w:ascii="Calibri" w:hAnsi="Calibri"/>
                <w:szCs w:val="22"/>
              </w:rPr>
            </w:pPr>
            <w:r>
              <w:rPr>
                <w:rFonts w:ascii="Calibri" w:hAnsi="Calibri"/>
                <w:szCs w:val="22"/>
              </w:rPr>
              <w:t>A minimum of 4 countries are NIE accredited and have access to international funding for CC</w:t>
            </w:r>
          </w:p>
          <w:p w:rsidR="005D7B84" w:rsidRPr="00D5427A" w:rsidRDefault="005D7B84" w:rsidP="0012579A">
            <w:pPr>
              <w:jc w:val="left"/>
              <w:rPr>
                <w:rFonts w:ascii="Calibri" w:hAnsi="Calibri"/>
                <w:szCs w:val="22"/>
              </w:rPr>
            </w:pPr>
          </w:p>
          <w:p w:rsidR="00A378C4" w:rsidRPr="00047A72" w:rsidRDefault="007008FA" w:rsidP="0012579A">
            <w:pPr>
              <w:jc w:val="left"/>
              <w:rPr>
                <w:rFonts w:ascii="Calibri" w:hAnsi="Calibri"/>
                <w:b/>
                <w:szCs w:val="22"/>
              </w:rPr>
            </w:pPr>
            <w:r w:rsidRPr="00D5427A">
              <w:rPr>
                <w:rFonts w:ascii="Calibri" w:hAnsi="Calibri"/>
                <w:szCs w:val="22"/>
              </w:rPr>
              <w:t xml:space="preserve">Targets </w:t>
            </w:r>
            <w:r w:rsidRPr="00B56806">
              <w:rPr>
                <w:rFonts w:ascii="Calibri" w:hAnsi="Calibri"/>
                <w:szCs w:val="22"/>
              </w:rPr>
              <w:t>(year 2)</w:t>
            </w:r>
          </w:p>
          <w:p w:rsidR="000B6775" w:rsidRPr="00D5427A" w:rsidRDefault="009130B4" w:rsidP="00047A72">
            <w:pPr>
              <w:jc w:val="left"/>
              <w:rPr>
                <w:rFonts w:ascii="Calibri" w:hAnsi="Calibri"/>
                <w:szCs w:val="22"/>
              </w:rPr>
            </w:pPr>
            <w:r>
              <w:rPr>
                <w:rFonts w:ascii="Calibri" w:hAnsi="Calibri"/>
                <w:szCs w:val="22"/>
              </w:rPr>
              <w:t>At least 3 partnerships between the private sector and governments established that address CC</w:t>
            </w:r>
          </w:p>
          <w:p w:rsidR="00F9502C" w:rsidRPr="00D5427A" w:rsidRDefault="00F9502C" w:rsidP="0012579A">
            <w:pPr>
              <w:jc w:val="left"/>
              <w:rPr>
                <w:rFonts w:ascii="Calibri" w:hAnsi="Calibri"/>
                <w:szCs w:val="22"/>
              </w:rPr>
            </w:pPr>
          </w:p>
          <w:p w:rsidR="00F9502C" w:rsidRPr="00047A72" w:rsidRDefault="00F9502C" w:rsidP="0012579A">
            <w:pPr>
              <w:jc w:val="left"/>
              <w:rPr>
                <w:rFonts w:ascii="Calibri" w:hAnsi="Calibri"/>
                <w:b/>
                <w:szCs w:val="22"/>
              </w:rPr>
            </w:pPr>
            <w:r w:rsidRPr="00D5427A">
              <w:rPr>
                <w:rFonts w:ascii="Calibri" w:hAnsi="Calibri"/>
                <w:szCs w:val="22"/>
              </w:rPr>
              <w:t xml:space="preserve">Targets </w:t>
            </w:r>
            <w:r w:rsidRPr="00B56806">
              <w:rPr>
                <w:rFonts w:ascii="Calibri" w:hAnsi="Calibri"/>
                <w:szCs w:val="22"/>
              </w:rPr>
              <w:t>(year 3)</w:t>
            </w:r>
          </w:p>
          <w:p w:rsidR="00B03404" w:rsidRDefault="00047A72" w:rsidP="0012579A">
            <w:pPr>
              <w:jc w:val="left"/>
              <w:rPr>
                <w:rFonts w:ascii="Calibri" w:hAnsi="Calibri"/>
                <w:szCs w:val="22"/>
              </w:rPr>
            </w:pPr>
            <w:r>
              <w:rPr>
                <w:rFonts w:ascii="Calibri" w:hAnsi="Calibri"/>
                <w:szCs w:val="22"/>
              </w:rPr>
              <w:t>At least 3 research initiatives launched in the Arab region</w:t>
            </w:r>
          </w:p>
          <w:p w:rsidR="00047A72" w:rsidRDefault="00047A72" w:rsidP="0012579A">
            <w:pPr>
              <w:jc w:val="left"/>
              <w:rPr>
                <w:rFonts w:ascii="Calibri" w:hAnsi="Calibri"/>
                <w:szCs w:val="22"/>
              </w:rPr>
            </w:pPr>
          </w:p>
          <w:p w:rsidR="00B03404" w:rsidRPr="00047A72" w:rsidRDefault="00B03404" w:rsidP="0012579A">
            <w:pPr>
              <w:jc w:val="left"/>
              <w:rPr>
                <w:rFonts w:ascii="Calibri" w:hAnsi="Calibri"/>
                <w:b/>
                <w:szCs w:val="22"/>
              </w:rPr>
            </w:pPr>
            <w:r>
              <w:rPr>
                <w:rFonts w:ascii="Calibri" w:hAnsi="Calibri"/>
                <w:szCs w:val="22"/>
              </w:rPr>
              <w:t xml:space="preserve">Targets </w:t>
            </w:r>
            <w:r w:rsidRPr="00B56806">
              <w:rPr>
                <w:rFonts w:ascii="Calibri" w:hAnsi="Calibri"/>
                <w:szCs w:val="22"/>
              </w:rPr>
              <w:t>(year 4)</w:t>
            </w:r>
          </w:p>
          <w:p w:rsidR="00753CC9" w:rsidRPr="00D5427A" w:rsidRDefault="00047A72" w:rsidP="00047A72">
            <w:pPr>
              <w:jc w:val="left"/>
              <w:rPr>
                <w:rFonts w:ascii="Calibri" w:hAnsi="Calibri"/>
                <w:szCs w:val="22"/>
              </w:rPr>
            </w:pPr>
            <w:r>
              <w:rPr>
                <w:rFonts w:ascii="Calibri" w:hAnsi="Calibri"/>
                <w:szCs w:val="22"/>
              </w:rPr>
              <w:t>CC resilience measures integrated into at least 3 development &amp; poverty reduction plans (incl. gender equality at the national and local level)</w:t>
            </w:r>
          </w:p>
        </w:tc>
        <w:tc>
          <w:tcPr>
            <w:tcW w:w="6210" w:type="dxa"/>
          </w:tcPr>
          <w:p w:rsidR="00D5210B" w:rsidRDefault="008122DC" w:rsidP="008122DC">
            <w:pPr>
              <w:tabs>
                <w:tab w:val="left" w:pos="0"/>
              </w:tabs>
              <w:ind w:left="72"/>
              <w:jc w:val="left"/>
              <w:rPr>
                <w:rFonts w:ascii="Calibri" w:hAnsi="Calibri" w:cs="Calibri"/>
                <w:i/>
                <w:szCs w:val="22"/>
              </w:rPr>
            </w:pPr>
            <w:r w:rsidRPr="00905AF5">
              <w:rPr>
                <w:rFonts w:ascii="Calibri" w:hAnsi="Calibri" w:cs="Calibri"/>
                <w:i/>
                <w:szCs w:val="22"/>
                <w:u w:val="single"/>
              </w:rPr>
              <w:t>Activity Result 1.1</w:t>
            </w:r>
            <w:r w:rsidRPr="00905AF5">
              <w:rPr>
                <w:rFonts w:ascii="Calibri" w:hAnsi="Calibri" w:cs="Calibri"/>
                <w:i/>
                <w:szCs w:val="22"/>
              </w:rPr>
              <w:t>: Capacity to access international funding mechanisms in the areas of climate change adaptation and mitigation strengthened</w:t>
            </w:r>
          </w:p>
          <w:p w:rsidR="00026462" w:rsidRDefault="008122DC" w:rsidP="00026462">
            <w:pPr>
              <w:pStyle w:val="Default"/>
              <w:widowControl w:val="0"/>
              <w:numPr>
                <w:ilvl w:val="0"/>
                <w:numId w:val="48"/>
              </w:numPr>
              <w:ind w:left="342" w:hanging="270"/>
              <w:jc w:val="both"/>
              <w:rPr>
                <w:rFonts w:ascii="Calibri" w:hAnsi="Calibri" w:cs="Calibri"/>
                <w:color w:val="auto"/>
                <w:sz w:val="22"/>
                <w:szCs w:val="22"/>
                <w:lang w:val="en-GB"/>
              </w:rPr>
            </w:pPr>
            <w:r w:rsidRPr="00EF4032">
              <w:rPr>
                <w:rFonts w:ascii="Calibri" w:hAnsi="Calibri" w:cs="Calibri"/>
                <w:color w:val="auto"/>
                <w:sz w:val="22"/>
                <w:szCs w:val="22"/>
                <w:lang w:val="en-GB"/>
              </w:rPr>
              <w:t xml:space="preserve">Conduct an assessment of global, regional and local funding mechanisms for climate change </w:t>
            </w:r>
          </w:p>
          <w:p w:rsidR="00026462" w:rsidRDefault="008122DC" w:rsidP="00026462">
            <w:pPr>
              <w:pStyle w:val="Default"/>
              <w:widowControl w:val="0"/>
              <w:numPr>
                <w:ilvl w:val="0"/>
                <w:numId w:val="48"/>
              </w:numPr>
              <w:ind w:left="342" w:hanging="270"/>
              <w:jc w:val="both"/>
              <w:rPr>
                <w:rFonts w:ascii="Calibri" w:hAnsi="Calibri" w:cs="Calibri"/>
                <w:color w:val="auto"/>
                <w:sz w:val="22"/>
                <w:szCs w:val="22"/>
                <w:lang w:val="en-GB"/>
              </w:rPr>
            </w:pPr>
            <w:r w:rsidRPr="00026462">
              <w:rPr>
                <w:rFonts w:ascii="Calibri" w:hAnsi="Calibri" w:cs="Calibri"/>
                <w:sz w:val="22"/>
                <w:szCs w:val="22"/>
              </w:rPr>
              <w:t>Liaise with partners and donors for the consideration of renewable energy for development assistance project</w:t>
            </w:r>
          </w:p>
          <w:p w:rsidR="00026462" w:rsidRDefault="008122DC" w:rsidP="00026462">
            <w:pPr>
              <w:pStyle w:val="Default"/>
              <w:widowControl w:val="0"/>
              <w:numPr>
                <w:ilvl w:val="0"/>
                <w:numId w:val="48"/>
              </w:numPr>
              <w:ind w:left="342" w:hanging="270"/>
              <w:jc w:val="both"/>
              <w:rPr>
                <w:rFonts w:ascii="Calibri" w:hAnsi="Calibri" w:cs="Calibri"/>
                <w:color w:val="auto"/>
                <w:sz w:val="22"/>
                <w:szCs w:val="22"/>
                <w:lang w:val="en-GB"/>
              </w:rPr>
            </w:pPr>
            <w:r w:rsidRPr="00026462">
              <w:rPr>
                <w:rFonts w:ascii="Calibri" w:hAnsi="Calibri" w:cs="Calibri"/>
                <w:sz w:val="22"/>
                <w:szCs w:val="22"/>
              </w:rPr>
              <w:t xml:space="preserve">Organize regional trainings on CC funding mechanisms &amp; CC related project development processes  </w:t>
            </w:r>
          </w:p>
          <w:p w:rsidR="00026462" w:rsidRDefault="008122DC" w:rsidP="00026462">
            <w:pPr>
              <w:pStyle w:val="Default"/>
              <w:widowControl w:val="0"/>
              <w:numPr>
                <w:ilvl w:val="0"/>
                <w:numId w:val="48"/>
              </w:numPr>
              <w:ind w:left="342" w:hanging="270"/>
              <w:jc w:val="both"/>
              <w:rPr>
                <w:rFonts w:ascii="Calibri" w:hAnsi="Calibri" w:cs="Calibri"/>
                <w:color w:val="auto"/>
                <w:sz w:val="22"/>
                <w:szCs w:val="22"/>
                <w:lang w:val="en-GB"/>
              </w:rPr>
            </w:pPr>
            <w:r w:rsidRPr="00026462">
              <w:rPr>
                <w:rFonts w:ascii="Calibri" w:hAnsi="Calibri" w:cs="Calibri"/>
                <w:sz w:val="22"/>
                <w:szCs w:val="22"/>
              </w:rPr>
              <w:t>Organize a regional training on integrating adaptation and mitigation into economic and fiscal planning processes</w:t>
            </w:r>
          </w:p>
          <w:p w:rsidR="00026462" w:rsidRDefault="00D76F2B" w:rsidP="00026462">
            <w:pPr>
              <w:pStyle w:val="Default"/>
              <w:widowControl w:val="0"/>
              <w:numPr>
                <w:ilvl w:val="0"/>
                <w:numId w:val="48"/>
              </w:numPr>
              <w:ind w:left="342" w:hanging="270"/>
              <w:jc w:val="both"/>
              <w:rPr>
                <w:rFonts w:ascii="Calibri" w:hAnsi="Calibri" w:cs="Calibri"/>
                <w:color w:val="auto"/>
                <w:sz w:val="22"/>
                <w:szCs w:val="22"/>
                <w:lang w:val="en-GB"/>
              </w:rPr>
            </w:pPr>
            <w:r w:rsidRPr="00026462">
              <w:rPr>
                <w:rFonts w:ascii="Calibri" w:hAnsi="Calibri" w:cs="Calibri"/>
                <w:sz w:val="22"/>
                <w:szCs w:val="22"/>
              </w:rPr>
              <w:t>Organize</w:t>
            </w:r>
            <w:r w:rsidR="008122DC" w:rsidRPr="00026462">
              <w:rPr>
                <w:rFonts w:ascii="Calibri" w:hAnsi="Calibri" w:cs="Calibri"/>
                <w:sz w:val="22"/>
                <w:szCs w:val="22"/>
              </w:rPr>
              <w:t xml:space="preserve"> training for the countries on NIE and MIE accreditation process to facilitate access to funds such as the Adaptation Fund</w:t>
            </w:r>
          </w:p>
          <w:p w:rsidR="008122DC" w:rsidRPr="00026462" w:rsidRDefault="008122DC" w:rsidP="00026462">
            <w:pPr>
              <w:pStyle w:val="Default"/>
              <w:widowControl w:val="0"/>
              <w:numPr>
                <w:ilvl w:val="0"/>
                <w:numId w:val="48"/>
              </w:numPr>
              <w:ind w:left="342" w:hanging="270"/>
              <w:jc w:val="both"/>
              <w:rPr>
                <w:rFonts w:ascii="Calibri" w:hAnsi="Calibri" w:cs="Calibri"/>
                <w:color w:val="auto"/>
                <w:sz w:val="22"/>
                <w:szCs w:val="22"/>
                <w:lang w:val="en-GB"/>
              </w:rPr>
            </w:pPr>
            <w:r w:rsidRPr="00026462">
              <w:rPr>
                <w:rFonts w:ascii="Calibri" w:hAnsi="Calibri" w:cs="Calibri"/>
                <w:sz w:val="22"/>
                <w:szCs w:val="22"/>
              </w:rPr>
              <w:t>Organize training workshops on methodologies for developing Public Private Partnerships around adaptation and mitigation interventions</w:t>
            </w:r>
          </w:p>
          <w:p w:rsidR="008122DC" w:rsidRDefault="008122DC" w:rsidP="008122DC">
            <w:pPr>
              <w:tabs>
                <w:tab w:val="left" w:pos="0"/>
              </w:tabs>
              <w:ind w:left="792"/>
              <w:jc w:val="left"/>
              <w:rPr>
                <w:rFonts w:ascii="Calibri" w:hAnsi="Calibri"/>
                <w:szCs w:val="22"/>
              </w:rPr>
            </w:pPr>
          </w:p>
          <w:p w:rsidR="008122DC" w:rsidRPr="0029692A" w:rsidRDefault="008122DC" w:rsidP="008122DC">
            <w:pPr>
              <w:tabs>
                <w:tab w:val="left" w:pos="0"/>
              </w:tabs>
              <w:ind w:left="72"/>
              <w:jc w:val="left"/>
              <w:rPr>
                <w:rFonts w:ascii="Calibri" w:hAnsi="Calibri" w:cs="Calibri"/>
                <w:i/>
                <w:szCs w:val="22"/>
              </w:rPr>
            </w:pPr>
            <w:r w:rsidRPr="0029692A">
              <w:rPr>
                <w:rFonts w:ascii="Calibri" w:hAnsi="Calibri" w:cs="Calibri"/>
                <w:i/>
                <w:szCs w:val="22"/>
                <w:u w:val="single"/>
              </w:rPr>
              <w:t>Activity Result 1.2</w:t>
            </w:r>
            <w:r w:rsidRPr="0029692A">
              <w:rPr>
                <w:rFonts w:ascii="Calibri" w:hAnsi="Calibri" w:cs="Calibri"/>
                <w:i/>
                <w:szCs w:val="22"/>
              </w:rPr>
              <w:t>: Undertake assessments of financial mechanisms to promote sustainable energy options, including energy diversification</w:t>
            </w:r>
          </w:p>
          <w:p w:rsidR="00026462" w:rsidRDefault="008122DC" w:rsidP="00026462">
            <w:pPr>
              <w:numPr>
                <w:ilvl w:val="0"/>
                <w:numId w:val="48"/>
              </w:numPr>
              <w:tabs>
                <w:tab w:val="left" w:pos="0"/>
              </w:tabs>
              <w:ind w:left="342" w:hanging="270"/>
              <w:jc w:val="left"/>
              <w:rPr>
                <w:rFonts w:ascii="Calibri" w:hAnsi="Calibri"/>
                <w:szCs w:val="22"/>
              </w:rPr>
            </w:pPr>
            <w:r w:rsidRPr="008122DC">
              <w:rPr>
                <w:rFonts w:ascii="Calibri" w:hAnsi="Calibri" w:cs="Calibri"/>
                <w:szCs w:val="22"/>
              </w:rPr>
              <w:t>Investigate the creation of national renewable energy funds to support early market development</w:t>
            </w:r>
          </w:p>
          <w:p w:rsidR="00026462" w:rsidRDefault="008122DC" w:rsidP="00026462">
            <w:pPr>
              <w:numPr>
                <w:ilvl w:val="0"/>
                <w:numId w:val="48"/>
              </w:numPr>
              <w:tabs>
                <w:tab w:val="left" w:pos="0"/>
              </w:tabs>
              <w:ind w:left="342" w:hanging="270"/>
              <w:jc w:val="left"/>
              <w:rPr>
                <w:rFonts w:ascii="Calibri" w:hAnsi="Calibri"/>
                <w:szCs w:val="22"/>
              </w:rPr>
            </w:pPr>
            <w:r w:rsidRPr="00026462">
              <w:rPr>
                <w:rFonts w:ascii="Calibri" w:hAnsi="Calibri" w:cs="Calibri"/>
                <w:szCs w:val="22"/>
              </w:rPr>
              <w:t>Compile and disseminate best practice management of renewable energy funds from other regions</w:t>
            </w:r>
          </w:p>
          <w:p w:rsidR="00026462" w:rsidRDefault="008122DC" w:rsidP="00026462">
            <w:pPr>
              <w:numPr>
                <w:ilvl w:val="0"/>
                <w:numId w:val="48"/>
              </w:numPr>
              <w:tabs>
                <w:tab w:val="left" w:pos="0"/>
              </w:tabs>
              <w:ind w:left="342" w:hanging="270"/>
              <w:jc w:val="left"/>
              <w:rPr>
                <w:rFonts w:ascii="Calibri" w:hAnsi="Calibri"/>
                <w:szCs w:val="22"/>
              </w:rPr>
            </w:pPr>
            <w:r w:rsidRPr="00026462">
              <w:rPr>
                <w:rFonts w:ascii="Calibri" w:hAnsi="Calibri" w:cs="Calibri"/>
                <w:szCs w:val="22"/>
              </w:rPr>
              <w:t>Liaise with partners and donors, bilateral and multilateral agencies for the consideration of renewable energy for development assistance projects through e.g. organizing regional partner’s meeting</w:t>
            </w:r>
          </w:p>
          <w:p w:rsidR="00026462" w:rsidRDefault="00755B04" w:rsidP="00026462">
            <w:pPr>
              <w:numPr>
                <w:ilvl w:val="0"/>
                <w:numId w:val="48"/>
              </w:numPr>
              <w:tabs>
                <w:tab w:val="left" w:pos="0"/>
              </w:tabs>
              <w:ind w:left="342" w:hanging="270"/>
              <w:jc w:val="left"/>
              <w:rPr>
                <w:rFonts w:ascii="Calibri" w:hAnsi="Calibri"/>
                <w:szCs w:val="22"/>
              </w:rPr>
            </w:pPr>
            <w:r w:rsidRPr="00026462">
              <w:rPr>
                <w:rFonts w:ascii="Calibri" w:hAnsi="Calibri" w:cs="Calibri"/>
                <w:szCs w:val="22"/>
              </w:rPr>
              <w:t>Organize training workshop with financial institutions on green investments</w:t>
            </w:r>
          </w:p>
          <w:p w:rsidR="006100ED" w:rsidRPr="00026462" w:rsidRDefault="006100ED" w:rsidP="00026462">
            <w:pPr>
              <w:numPr>
                <w:ilvl w:val="0"/>
                <w:numId w:val="48"/>
              </w:numPr>
              <w:tabs>
                <w:tab w:val="left" w:pos="0"/>
              </w:tabs>
              <w:ind w:left="342" w:hanging="270"/>
              <w:jc w:val="left"/>
              <w:rPr>
                <w:rFonts w:ascii="Calibri" w:hAnsi="Calibri"/>
                <w:szCs w:val="22"/>
              </w:rPr>
            </w:pPr>
            <w:r w:rsidRPr="00026462">
              <w:rPr>
                <w:rFonts w:ascii="Calibri" w:hAnsi="Calibri" w:cs="Calibri"/>
                <w:szCs w:val="22"/>
              </w:rPr>
              <w:t xml:space="preserve">Organizing roundtable with loan facilities on micro-finance for renewable technology development and energy efficient schemes </w:t>
            </w:r>
          </w:p>
          <w:p w:rsidR="00D76F2B" w:rsidRPr="00753507" w:rsidRDefault="00D76F2B" w:rsidP="00D76F2B">
            <w:pPr>
              <w:tabs>
                <w:tab w:val="left" w:pos="0"/>
              </w:tabs>
              <w:ind w:left="432"/>
              <w:jc w:val="left"/>
              <w:rPr>
                <w:rFonts w:ascii="Calibri" w:hAnsi="Calibri"/>
                <w:szCs w:val="22"/>
              </w:rPr>
            </w:pPr>
          </w:p>
          <w:p w:rsidR="006100ED" w:rsidRDefault="00E20D98" w:rsidP="00E20D98">
            <w:pPr>
              <w:tabs>
                <w:tab w:val="left" w:pos="0"/>
              </w:tabs>
              <w:ind w:left="162"/>
              <w:jc w:val="left"/>
              <w:rPr>
                <w:rFonts w:ascii="Calibri" w:hAnsi="Calibri" w:cs="Calibri"/>
                <w:i/>
                <w:szCs w:val="22"/>
              </w:rPr>
            </w:pPr>
            <w:r w:rsidRPr="00E20D98">
              <w:rPr>
                <w:rFonts w:ascii="Calibri" w:hAnsi="Calibri" w:cs="Calibri"/>
                <w:i/>
                <w:szCs w:val="22"/>
                <w:u w:val="single"/>
              </w:rPr>
              <w:t>Activity Result 1.3</w:t>
            </w:r>
            <w:r w:rsidRPr="00E20D98">
              <w:rPr>
                <w:rFonts w:ascii="Calibri" w:hAnsi="Calibri" w:cs="Calibri"/>
                <w:i/>
                <w:szCs w:val="22"/>
              </w:rPr>
              <w:t>: Capacity of the countries of the Arab region with respect to multi-lateral negotiations on climate change enhanced</w:t>
            </w:r>
          </w:p>
          <w:p w:rsidR="00026462" w:rsidRDefault="000A13E3" w:rsidP="00026462">
            <w:pPr>
              <w:numPr>
                <w:ilvl w:val="0"/>
                <w:numId w:val="48"/>
              </w:numPr>
              <w:tabs>
                <w:tab w:val="left" w:pos="0"/>
              </w:tabs>
              <w:ind w:left="342" w:hanging="270"/>
              <w:jc w:val="left"/>
              <w:rPr>
                <w:rFonts w:ascii="Calibri" w:hAnsi="Calibri"/>
                <w:i/>
                <w:szCs w:val="22"/>
              </w:rPr>
            </w:pPr>
            <w:r w:rsidRPr="000A13E3">
              <w:rPr>
                <w:rFonts w:ascii="Calibri" w:hAnsi="Calibri" w:cs="Calibri"/>
                <w:szCs w:val="22"/>
              </w:rPr>
              <w:t>Develop and implement Capacity development plan on multi-lateral neg</w:t>
            </w:r>
            <w:r w:rsidR="008B4F27">
              <w:rPr>
                <w:rFonts w:ascii="Calibri" w:hAnsi="Calibri" w:cs="Calibri"/>
                <w:szCs w:val="22"/>
              </w:rPr>
              <w:t>otiations</w:t>
            </w:r>
            <w:r w:rsidRPr="000A13E3">
              <w:rPr>
                <w:rFonts w:ascii="Calibri" w:hAnsi="Calibri" w:cs="Calibri"/>
                <w:szCs w:val="22"/>
              </w:rPr>
              <w:t xml:space="preserve"> on CC</w:t>
            </w:r>
          </w:p>
          <w:p w:rsidR="00026462" w:rsidRDefault="000A13E3" w:rsidP="00026462">
            <w:pPr>
              <w:numPr>
                <w:ilvl w:val="0"/>
                <w:numId w:val="48"/>
              </w:numPr>
              <w:tabs>
                <w:tab w:val="left" w:pos="0"/>
              </w:tabs>
              <w:ind w:left="342" w:hanging="270"/>
              <w:jc w:val="left"/>
              <w:rPr>
                <w:rFonts w:ascii="Calibri" w:hAnsi="Calibri"/>
                <w:i/>
                <w:szCs w:val="22"/>
              </w:rPr>
            </w:pPr>
            <w:r w:rsidRPr="00026462">
              <w:rPr>
                <w:rFonts w:ascii="Calibri" w:hAnsi="Calibri" w:cs="Calibri"/>
                <w:szCs w:val="22"/>
              </w:rPr>
              <w:t>Organize 1 workshop per year to on effective positioning at multilateral negotiations on CC</w:t>
            </w:r>
            <w:r w:rsidR="008930B6">
              <w:rPr>
                <w:rFonts w:ascii="Calibri" w:hAnsi="Calibri" w:cs="Calibri"/>
                <w:szCs w:val="22"/>
              </w:rPr>
              <w:t xml:space="preserve"> in preparation for the Climate Change</w:t>
            </w:r>
            <w:r w:rsidR="0005552A">
              <w:rPr>
                <w:rFonts w:ascii="Calibri" w:hAnsi="Calibri" w:cs="Calibri"/>
                <w:szCs w:val="22"/>
              </w:rPr>
              <w:t xml:space="preserve"> Conference</w:t>
            </w:r>
            <w:r w:rsidR="008930B6">
              <w:rPr>
                <w:rFonts w:ascii="Calibri" w:hAnsi="Calibri" w:cs="Calibri"/>
                <w:szCs w:val="22"/>
              </w:rPr>
              <w:t xml:space="preserve"> COP18 that will be held in Qatar</w:t>
            </w:r>
          </w:p>
          <w:p w:rsidR="00C45B8F" w:rsidRDefault="008832EB" w:rsidP="00026462">
            <w:pPr>
              <w:numPr>
                <w:ilvl w:val="0"/>
                <w:numId w:val="48"/>
              </w:numPr>
              <w:tabs>
                <w:tab w:val="left" w:pos="0"/>
              </w:tabs>
              <w:ind w:left="342" w:hanging="270"/>
              <w:jc w:val="left"/>
              <w:rPr>
                <w:rFonts w:ascii="Calibri" w:hAnsi="Calibri"/>
                <w:i/>
                <w:szCs w:val="22"/>
              </w:rPr>
            </w:pPr>
            <w:r w:rsidRPr="00026462">
              <w:rPr>
                <w:rFonts w:ascii="Calibri" w:hAnsi="Calibri" w:cs="Calibri"/>
                <w:szCs w:val="22"/>
              </w:rPr>
              <w:t>Follow-up on customized capacity building for selected countries</w:t>
            </w:r>
          </w:p>
          <w:p w:rsidR="00026462" w:rsidRDefault="00026462" w:rsidP="00026462">
            <w:pPr>
              <w:tabs>
                <w:tab w:val="left" w:pos="0"/>
              </w:tabs>
              <w:ind w:left="342"/>
              <w:jc w:val="left"/>
              <w:rPr>
                <w:rFonts w:ascii="Calibri" w:hAnsi="Calibri"/>
                <w:i/>
                <w:szCs w:val="22"/>
              </w:rPr>
            </w:pPr>
          </w:p>
          <w:p w:rsidR="00026462" w:rsidRPr="00026462" w:rsidRDefault="00026462" w:rsidP="00026462">
            <w:pPr>
              <w:tabs>
                <w:tab w:val="left" w:pos="0"/>
              </w:tabs>
              <w:ind w:left="342"/>
              <w:jc w:val="left"/>
              <w:rPr>
                <w:rFonts w:ascii="Calibri" w:hAnsi="Calibri"/>
                <w:i/>
                <w:szCs w:val="22"/>
              </w:rPr>
            </w:pPr>
          </w:p>
          <w:p w:rsidR="00026462" w:rsidRDefault="008832EB" w:rsidP="00732564">
            <w:pPr>
              <w:pStyle w:val="Default"/>
              <w:jc w:val="both"/>
              <w:rPr>
                <w:rFonts w:ascii="Calibri" w:hAnsi="Calibri" w:cs="Calibri"/>
                <w:i/>
                <w:color w:val="auto"/>
                <w:sz w:val="22"/>
                <w:szCs w:val="22"/>
                <w:lang w:val="en-GB"/>
              </w:rPr>
            </w:pPr>
            <w:r w:rsidRPr="008832EB">
              <w:rPr>
                <w:rFonts w:ascii="Calibri" w:hAnsi="Calibri" w:cs="Calibri"/>
                <w:i/>
                <w:color w:val="auto"/>
                <w:sz w:val="22"/>
                <w:szCs w:val="22"/>
                <w:u w:val="single"/>
                <w:lang w:val="en-GB"/>
              </w:rPr>
              <w:t>Activity Result 1.4</w:t>
            </w:r>
            <w:r w:rsidRPr="008832EB">
              <w:rPr>
                <w:rFonts w:ascii="Calibri" w:hAnsi="Calibri" w:cs="Calibri"/>
                <w:i/>
                <w:color w:val="auto"/>
                <w:sz w:val="22"/>
                <w:szCs w:val="22"/>
                <w:lang w:val="en-GB"/>
              </w:rPr>
              <w:t xml:space="preserve">: Public-private partnerships (PPPs) catalysed in the three priority areas </w:t>
            </w:r>
            <w:r w:rsidRPr="008832EB">
              <w:rPr>
                <w:rFonts w:ascii="Calibri" w:hAnsi="Calibri" w:cs="Calibri"/>
                <w:i/>
                <w:sz w:val="22"/>
                <w:szCs w:val="22"/>
              </w:rPr>
              <w:t>of water and food security, sea level rise and coastal erosion</w:t>
            </w:r>
            <w:r w:rsidR="00732564">
              <w:rPr>
                <w:rFonts w:ascii="Calibri" w:hAnsi="Calibri" w:cs="Calibri"/>
                <w:i/>
                <w:color w:val="auto"/>
                <w:sz w:val="22"/>
                <w:szCs w:val="22"/>
                <w:lang w:val="en-GB"/>
              </w:rPr>
              <w:t xml:space="preserve"> and sustainable energy</w:t>
            </w:r>
          </w:p>
          <w:p w:rsidR="00A92AC7" w:rsidRDefault="00A92AC7" w:rsidP="00732564">
            <w:pPr>
              <w:pStyle w:val="Default"/>
              <w:jc w:val="both"/>
              <w:rPr>
                <w:rFonts w:ascii="Calibri" w:hAnsi="Calibri" w:cs="Calibri"/>
                <w:i/>
                <w:color w:val="auto"/>
                <w:sz w:val="22"/>
                <w:szCs w:val="22"/>
                <w:lang w:val="en-GB"/>
              </w:rPr>
            </w:pPr>
          </w:p>
          <w:p w:rsidR="00026462" w:rsidRDefault="00732564" w:rsidP="00026462">
            <w:pPr>
              <w:pStyle w:val="Default"/>
              <w:numPr>
                <w:ilvl w:val="0"/>
                <w:numId w:val="48"/>
              </w:numPr>
              <w:ind w:left="342" w:hanging="270"/>
              <w:jc w:val="both"/>
              <w:rPr>
                <w:rFonts w:ascii="Calibri" w:hAnsi="Calibri" w:cs="Calibri"/>
                <w:i/>
                <w:color w:val="auto"/>
                <w:sz w:val="22"/>
                <w:szCs w:val="22"/>
                <w:lang w:val="en-GB"/>
              </w:rPr>
            </w:pPr>
            <w:r w:rsidRPr="00732564">
              <w:rPr>
                <w:rFonts w:ascii="Calibri" w:hAnsi="Calibri" w:cs="Calibri"/>
                <w:sz w:val="22"/>
                <w:szCs w:val="22"/>
              </w:rPr>
              <w:t>Design and implement action plan to engage private sector actors as a planning and implementation partner in adaptation and mitigation interventions</w:t>
            </w:r>
          </w:p>
          <w:p w:rsidR="00026462" w:rsidRDefault="00616FAB" w:rsidP="00026462">
            <w:pPr>
              <w:pStyle w:val="Default"/>
              <w:numPr>
                <w:ilvl w:val="0"/>
                <w:numId w:val="48"/>
              </w:numPr>
              <w:ind w:left="342" w:hanging="270"/>
              <w:jc w:val="both"/>
              <w:rPr>
                <w:rFonts w:ascii="Calibri" w:hAnsi="Calibri" w:cs="Calibri"/>
                <w:i/>
                <w:color w:val="auto"/>
                <w:sz w:val="22"/>
                <w:szCs w:val="22"/>
                <w:lang w:val="en-GB"/>
              </w:rPr>
            </w:pPr>
            <w:r w:rsidRPr="00026462">
              <w:rPr>
                <w:rFonts w:ascii="Calibri" w:hAnsi="Calibri" w:cs="Calibri"/>
                <w:sz w:val="22"/>
                <w:szCs w:val="22"/>
              </w:rPr>
              <w:t>Monitor and evaluate the implementation of the action plan with the countries in the region</w:t>
            </w:r>
          </w:p>
          <w:p w:rsidR="00026462" w:rsidRDefault="00121122" w:rsidP="00026462">
            <w:pPr>
              <w:pStyle w:val="Default"/>
              <w:numPr>
                <w:ilvl w:val="0"/>
                <w:numId w:val="48"/>
              </w:numPr>
              <w:ind w:left="342" w:hanging="270"/>
              <w:jc w:val="both"/>
              <w:rPr>
                <w:rFonts w:ascii="Calibri" w:hAnsi="Calibri" w:cs="Calibri"/>
                <w:i/>
                <w:color w:val="auto"/>
                <w:sz w:val="22"/>
                <w:szCs w:val="22"/>
                <w:lang w:val="en-GB"/>
              </w:rPr>
            </w:pPr>
            <w:r w:rsidRPr="00026462">
              <w:rPr>
                <w:rFonts w:ascii="Calibri" w:hAnsi="Calibri" w:cs="Calibri"/>
                <w:color w:val="auto"/>
                <w:sz w:val="22"/>
                <w:szCs w:val="22"/>
                <w:lang w:val="en-GB"/>
              </w:rPr>
              <w:t>Develop and disseminate methodologies and approaches for technology needs assessment at the national level</w:t>
            </w:r>
          </w:p>
          <w:p w:rsidR="00121122" w:rsidRPr="00026462" w:rsidRDefault="00121122" w:rsidP="00026462">
            <w:pPr>
              <w:pStyle w:val="Default"/>
              <w:numPr>
                <w:ilvl w:val="0"/>
                <w:numId w:val="48"/>
              </w:numPr>
              <w:ind w:left="342" w:hanging="270"/>
              <w:jc w:val="both"/>
              <w:rPr>
                <w:rFonts w:ascii="Calibri" w:hAnsi="Calibri" w:cs="Calibri"/>
                <w:i/>
                <w:color w:val="auto"/>
                <w:sz w:val="22"/>
                <w:szCs w:val="22"/>
                <w:lang w:val="en-GB"/>
              </w:rPr>
            </w:pPr>
            <w:r w:rsidRPr="00026462">
              <w:rPr>
                <w:rFonts w:ascii="Calibri" w:hAnsi="Calibri" w:cs="Calibri"/>
                <w:color w:val="auto"/>
                <w:sz w:val="22"/>
                <w:szCs w:val="22"/>
                <w:lang w:val="en-GB"/>
              </w:rPr>
              <w:t>Establish a knowledge network/community of practice around PPPs in adaptation and mitigation intervention</w:t>
            </w:r>
          </w:p>
          <w:p w:rsidR="00F45478" w:rsidRDefault="00F45478" w:rsidP="00F45478">
            <w:pPr>
              <w:pStyle w:val="Default"/>
              <w:jc w:val="both"/>
              <w:rPr>
                <w:rFonts w:ascii="Calibri" w:hAnsi="Calibri" w:cs="Calibri"/>
                <w:color w:val="auto"/>
                <w:sz w:val="22"/>
                <w:szCs w:val="22"/>
                <w:u w:val="single"/>
                <w:lang w:val="en-GB"/>
              </w:rPr>
            </w:pPr>
          </w:p>
          <w:p w:rsidR="00026462" w:rsidRDefault="00F45478" w:rsidP="00F45478">
            <w:pPr>
              <w:pStyle w:val="Default"/>
              <w:jc w:val="both"/>
              <w:rPr>
                <w:rFonts w:ascii="Calibri" w:hAnsi="Calibri" w:cs="Calibri"/>
                <w:i/>
                <w:sz w:val="22"/>
                <w:szCs w:val="22"/>
              </w:rPr>
            </w:pPr>
            <w:r w:rsidRPr="00F45478">
              <w:rPr>
                <w:rFonts w:ascii="Calibri" w:hAnsi="Calibri" w:cs="Calibri"/>
                <w:i/>
                <w:color w:val="auto"/>
                <w:sz w:val="22"/>
                <w:szCs w:val="22"/>
                <w:u w:val="single"/>
                <w:lang w:val="en-GB"/>
              </w:rPr>
              <w:t>Activity Result 1.5</w:t>
            </w:r>
            <w:r w:rsidRPr="00F45478">
              <w:rPr>
                <w:rFonts w:ascii="Calibri" w:hAnsi="Calibri" w:cs="Calibri"/>
                <w:i/>
                <w:color w:val="auto"/>
                <w:sz w:val="22"/>
                <w:szCs w:val="22"/>
                <w:lang w:val="en-GB"/>
              </w:rPr>
              <w:t xml:space="preserve">: </w:t>
            </w:r>
            <w:r w:rsidRPr="00F45478">
              <w:rPr>
                <w:rFonts w:ascii="Calibri" w:hAnsi="Calibri" w:cs="Calibri"/>
                <w:i/>
                <w:sz w:val="22"/>
                <w:szCs w:val="22"/>
              </w:rPr>
              <w:t>Climate change resilience mainstreaming into gender responsive local and national level development, poverty reduction and economic growth plans strengthened</w:t>
            </w:r>
          </w:p>
          <w:p w:rsidR="00A92AC7" w:rsidRDefault="00A92AC7" w:rsidP="00F45478">
            <w:pPr>
              <w:pStyle w:val="Default"/>
              <w:jc w:val="both"/>
              <w:rPr>
                <w:rFonts w:ascii="Calibri" w:hAnsi="Calibri" w:cs="Calibri"/>
                <w:i/>
                <w:sz w:val="22"/>
                <w:szCs w:val="22"/>
              </w:rPr>
            </w:pPr>
          </w:p>
          <w:p w:rsidR="00026462" w:rsidRDefault="00F45478" w:rsidP="00026462">
            <w:pPr>
              <w:pStyle w:val="Default"/>
              <w:numPr>
                <w:ilvl w:val="0"/>
                <w:numId w:val="48"/>
              </w:numPr>
              <w:ind w:left="342"/>
              <w:jc w:val="both"/>
              <w:rPr>
                <w:rFonts w:ascii="Calibri" w:hAnsi="Calibri" w:cs="Calibri"/>
                <w:i/>
                <w:color w:val="auto"/>
                <w:sz w:val="22"/>
                <w:szCs w:val="22"/>
                <w:lang w:val="en-GB"/>
              </w:rPr>
            </w:pPr>
            <w:r w:rsidRPr="00F45478">
              <w:rPr>
                <w:rFonts w:ascii="Calibri" w:hAnsi="Calibri" w:cs="Calibri"/>
                <w:color w:val="auto"/>
                <w:sz w:val="22"/>
                <w:szCs w:val="22"/>
              </w:rPr>
              <w:t>Produce toolkits and guidelines on mainstreaming CC into existing national (local &amp; subnational) development and poverty reduction plans</w:t>
            </w:r>
          </w:p>
          <w:p w:rsidR="00026462" w:rsidRDefault="00577189" w:rsidP="00026462">
            <w:pPr>
              <w:pStyle w:val="Default"/>
              <w:numPr>
                <w:ilvl w:val="0"/>
                <w:numId w:val="48"/>
              </w:numPr>
              <w:ind w:left="342"/>
              <w:jc w:val="both"/>
              <w:rPr>
                <w:rFonts w:ascii="Calibri" w:hAnsi="Calibri" w:cs="Calibri"/>
                <w:i/>
                <w:color w:val="auto"/>
                <w:sz w:val="22"/>
                <w:szCs w:val="22"/>
                <w:lang w:val="en-GB"/>
              </w:rPr>
            </w:pPr>
            <w:r w:rsidRPr="00026462">
              <w:rPr>
                <w:rFonts w:ascii="Calibri" w:hAnsi="Calibri" w:cs="Calibri"/>
                <w:color w:val="auto"/>
                <w:sz w:val="22"/>
                <w:szCs w:val="22"/>
                <w:lang w:val="en-GB"/>
              </w:rPr>
              <w:t>Organize regional training workshops on the use of the toolkits</w:t>
            </w:r>
          </w:p>
          <w:p w:rsidR="00026462" w:rsidRDefault="002F5AD0" w:rsidP="00026462">
            <w:pPr>
              <w:pStyle w:val="Default"/>
              <w:numPr>
                <w:ilvl w:val="0"/>
                <w:numId w:val="48"/>
              </w:numPr>
              <w:ind w:left="342"/>
              <w:jc w:val="both"/>
              <w:rPr>
                <w:rFonts w:ascii="Calibri" w:hAnsi="Calibri" w:cs="Calibri"/>
                <w:i/>
                <w:color w:val="auto"/>
                <w:sz w:val="22"/>
                <w:szCs w:val="22"/>
                <w:lang w:val="en-GB"/>
              </w:rPr>
            </w:pPr>
            <w:r w:rsidRPr="00026462">
              <w:rPr>
                <w:rFonts w:asciiTheme="minorHAnsi" w:hAnsiTheme="minorHAnsi" w:cstheme="minorHAnsi"/>
                <w:color w:val="auto"/>
                <w:sz w:val="22"/>
                <w:szCs w:val="22"/>
                <w:lang w:val="en-GB"/>
              </w:rPr>
              <w:t>Provide training on developing national CC policies targeting areas and groups identified as being particularly vulnerable to the negative impacts of climate change</w:t>
            </w:r>
          </w:p>
          <w:p w:rsidR="00026462" w:rsidRDefault="002F5AD0" w:rsidP="00026462">
            <w:pPr>
              <w:pStyle w:val="Default"/>
              <w:numPr>
                <w:ilvl w:val="0"/>
                <w:numId w:val="48"/>
              </w:numPr>
              <w:ind w:left="342"/>
              <w:jc w:val="both"/>
              <w:rPr>
                <w:rFonts w:ascii="Calibri" w:hAnsi="Calibri" w:cs="Calibri"/>
                <w:i/>
                <w:color w:val="auto"/>
                <w:sz w:val="22"/>
                <w:szCs w:val="22"/>
                <w:lang w:val="en-GB"/>
              </w:rPr>
            </w:pPr>
            <w:r w:rsidRPr="00026462">
              <w:rPr>
                <w:rFonts w:asciiTheme="minorHAnsi" w:hAnsiTheme="minorHAnsi" w:cstheme="minorHAnsi"/>
                <w:color w:val="auto"/>
                <w:sz w:val="22"/>
                <w:szCs w:val="22"/>
                <w:lang w:val="en-GB"/>
              </w:rPr>
              <w:t>Organise workshops on the development of Initial National Communications (INCs) and Second National Communications (SNCs)</w:t>
            </w:r>
          </w:p>
          <w:p w:rsidR="00026462" w:rsidRDefault="002F5AD0" w:rsidP="00026462">
            <w:pPr>
              <w:pStyle w:val="Default"/>
              <w:numPr>
                <w:ilvl w:val="0"/>
                <w:numId w:val="48"/>
              </w:numPr>
              <w:ind w:left="342"/>
              <w:jc w:val="both"/>
              <w:rPr>
                <w:rFonts w:ascii="Calibri" w:hAnsi="Calibri" w:cs="Calibri"/>
                <w:i/>
                <w:color w:val="auto"/>
                <w:sz w:val="22"/>
                <w:szCs w:val="22"/>
                <w:lang w:val="en-GB"/>
              </w:rPr>
            </w:pPr>
            <w:r w:rsidRPr="00026462">
              <w:rPr>
                <w:rFonts w:asciiTheme="minorHAnsi" w:hAnsiTheme="minorHAnsi" w:cstheme="minorHAnsi"/>
                <w:sz w:val="22"/>
                <w:szCs w:val="22"/>
              </w:rPr>
              <w:t>Develop guidelines and model plan on TACC planning</w:t>
            </w:r>
          </w:p>
          <w:p w:rsidR="00A92AC7" w:rsidRPr="00A92AC7" w:rsidRDefault="002F5AD0" w:rsidP="00A92AC7">
            <w:pPr>
              <w:pStyle w:val="Default"/>
              <w:numPr>
                <w:ilvl w:val="0"/>
                <w:numId w:val="48"/>
              </w:numPr>
              <w:ind w:left="342"/>
              <w:jc w:val="both"/>
              <w:rPr>
                <w:rFonts w:ascii="Calibri" w:hAnsi="Calibri" w:cs="Calibri"/>
                <w:i/>
                <w:color w:val="auto"/>
                <w:sz w:val="22"/>
                <w:szCs w:val="22"/>
                <w:lang w:val="en-GB"/>
              </w:rPr>
            </w:pPr>
            <w:r w:rsidRPr="00026462">
              <w:rPr>
                <w:rFonts w:asciiTheme="minorHAnsi" w:hAnsiTheme="minorHAnsi" w:cstheme="minorHAnsi"/>
                <w:sz w:val="22"/>
                <w:szCs w:val="22"/>
              </w:rPr>
              <w:t xml:space="preserve">Organize Training on TACC planning </w:t>
            </w:r>
            <w:r w:rsidRPr="00026462">
              <w:rPr>
                <w:rFonts w:asciiTheme="minorHAnsi" w:hAnsiTheme="minorHAnsi" w:cstheme="minorHAnsi"/>
                <w:color w:val="auto"/>
                <w:sz w:val="22"/>
                <w:szCs w:val="22"/>
              </w:rPr>
              <w:t>for key national stakeholders</w:t>
            </w:r>
          </w:p>
          <w:p w:rsidR="00A92AC7" w:rsidRPr="009B077A" w:rsidRDefault="00A92AC7" w:rsidP="00A92AC7">
            <w:pPr>
              <w:pStyle w:val="Default"/>
              <w:numPr>
                <w:ilvl w:val="0"/>
                <w:numId w:val="48"/>
              </w:numPr>
              <w:ind w:left="342"/>
              <w:jc w:val="both"/>
              <w:rPr>
                <w:rFonts w:ascii="Calibri" w:hAnsi="Calibri" w:cs="Calibri"/>
                <w:i/>
                <w:color w:val="auto"/>
                <w:sz w:val="22"/>
                <w:szCs w:val="22"/>
                <w:lang w:val="en-GB"/>
              </w:rPr>
            </w:pPr>
            <w:r w:rsidRPr="009B077A">
              <w:rPr>
                <w:rFonts w:asciiTheme="minorHAnsi" w:hAnsiTheme="minorHAnsi" w:cstheme="minorHAnsi"/>
                <w:color w:val="auto"/>
                <w:sz w:val="22"/>
                <w:szCs w:val="22"/>
              </w:rPr>
              <w:t>Provide training on Climate Fiscal Framework and Climate Public Expenditure &amp; Institutional Review (CPEIR)</w:t>
            </w:r>
          </w:p>
          <w:p w:rsidR="00026462" w:rsidRPr="00A92AC7" w:rsidRDefault="00026462" w:rsidP="000F5C46">
            <w:pPr>
              <w:pStyle w:val="Default"/>
              <w:jc w:val="both"/>
              <w:rPr>
                <w:rFonts w:asciiTheme="minorHAnsi" w:hAnsiTheme="minorHAnsi" w:cstheme="minorHAnsi"/>
                <w:sz w:val="22"/>
                <w:szCs w:val="22"/>
                <w:u w:val="single"/>
              </w:rPr>
            </w:pPr>
          </w:p>
          <w:p w:rsidR="00026462" w:rsidRDefault="00026462" w:rsidP="000F5C46">
            <w:pPr>
              <w:pStyle w:val="Default"/>
              <w:jc w:val="both"/>
              <w:rPr>
                <w:rFonts w:asciiTheme="minorHAnsi" w:hAnsiTheme="minorHAnsi" w:cstheme="minorHAnsi"/>
                <w:u w:val="single"/>
              </w:rPr>
            </w:pPr>
          </w:p>
          <w:p w:rsidR="000F5C46" w:rsidRDefault="000F5C46" w:rsidP="000F5C46">
            <w:pPr>
              <w:pStyle w:val="Default"/>
              <w:jc w:val="both"/>
              <w:rPr>
                <w:rFonts w:asciiTheme="minorHAnsi" w:hAnsiTheme="minorHAnsi" w:cstheme="minorHAnsi"/>
                <w:i/>
                <w:sz w:val="22"/>
                <w:szCs w:val="22"/>
              </w:rPr>
            </w:pPr>
            <w:r w:rsidRPr="000F5C46">
              <w:rPr>
                <w:rFonts w:asciiTheme="minorHAnsi" w:hAnsiTheme="minorHAnsi" w:cstheme="minorHAnsi"/>
                <w:i/>
                <w:sz w:val="22"/>
                <w:szCs w:val="22"/>
                <w:u w:val="single"/>
              </w:rPr>
              <w:t>Activity Result 1.6</w:t>
            </w:r>
            <w:r w:rsidRPr="000F5C46">
              <w:rPr>
                <w:rFonts w:asciiTheme="minorHAnsi" w:hAnsiTheme="minorHAnsi" w:cstheme="minorHAnsi"/>
                <w:i/>
                <w:sz w:val="22"/>
                <w:szCs w:val="22"/>
              </w:rPr>
              <w:t>: Capacity in the field of scientific research on climate change in the countries of the Arab region supported</w:t>
            </w:r>
          </w:p>
          <w:p w:rsidR="00026462" w:rsidRDefault="00A4052B" w:rsidP="00026462">
            <w:pPr>
              <w:pStyle w:val="Default"/>
              <w:numPr>
                <w:ilvl w:val="0"/>
                <w:numId w:val="48"/>
              </w:numPr>
              <w:ind w:left="342"/>
              <w:jc w:val="both"/>
              <w:rPr>
                <w:rFonts w:ascii="Calibri" w:hAnsi="Calibri" w:cs="Calibri"/>
                <w:color w:val="auto"/>
                <w:sz w:val="22"/>
                <w:szCs w:val="22"/>
                <w:lang w:val="en-GB"/>
              </w:rPr>
            </w:pPr>
            <w:r w:rsidRPr="00A4052B">
              <w:rPr>
                <w:rFonts w:ascii="Calibri" w:hAnsi="Calibri" w:cs="Calibri"/>
                <w:color w:val="auto"/>
                <w:sz w:val="22"/>
                <w:szCs w:val="22"/>
                <w:lang w:val="en-GB"/>
              </w:rPr>
              <w:t>Organize knowledge sharing workshop on CC research to foster collaboration and opportunities for partnerships and publications</w:t>
            </w:r>
          </w:p>
          <w:p w:rsidR="00026462" w:rsidRDefault="008E0A25" w:rsidP="00026462">
            <w:pPr>
              <w:pStyle w:val="Default"/>
              <w:numPr>
                <w:ilvl w:val="0"/>
                <w:numId w:val="48"/>
              </w:numPr>
              <w:ind w:left="342"/>
              <w:jc w:val="both"/>
              <w:rPr>
                <w:rFonts w:ascii="Calibri" w:hAnsi="Calibri" w:cs="Calibri"/>
                <w:color w:val="auto"/>
                <w:sz w:val="22"/>
                <w:szCs w:val="22"/>
                <w:lang w:val="en-GB"/>
              </w:rPr>
            </w:pPr>
            <w:r w:rsidRPr="00026462">
              <w:rPr>
                <w:rFonts w:asciiTheme="minorHAnsi" w:hAnsiTheme="minorHAnsi" w:cstheme="minorHAnsi"/>
                <w:sz w:val="22"/>
                <w:szCs w:val="22"/>
              </w:rPr>
              <w:t>Provide incentives for researchers to publish their work on CC in national, regional and international journals through supporting exchange programmes, joint authorship opportunities, participation in related events)</w:t>
            </w:r>
          </w:p>
          <w:p w:rsidR="008E0A25" w:rsidRPr="00026462" w:rsidRDefault="008E0A25" w:rsidP="00026462">
            <w:pPr>
              <w:pStyle w:val="Default"/>
              <w:numPr>
                <w:ilvl w:val="0"/>
                <w:numId w:val="48"/>
              </w:numPr>
              <w:ind w:left="342"/>
              <w:jc w:val="both"/>
              <w:rPr>
                <w:rFonts w:ascii="Calibri" w:hAnsi="Calibri" w:cs="Calibri"/>
                <w:color w:val="auto"/>
                <w:sz w:val="22"/>
                <w:szCs w:val="22"/>
                <w:lang w:val="en-GB"/>
              </w:rPr>
            </w:pPr>
            <w:r w:rsidRPr="00026462">
              <w:rPr>
                <w:rFonts w:asciiTheme="minorHAnsi" w:hAnsiTheme="minorHAnsi" w:cstheme="minorHAnsi"/>
                <w:color w:val="auto"/>
                <w:sz w:val="22"/>
                <w:szCs w:val="22"/>
                <w:lang w:val="en-GB"/>
              </w:rPr>
              <w:t>Design a cross-</w:t>
            </w:r>
            <w:proofErr w:type="spellStart"/>
            <w:r w:rsidRPr="00026462">
              <w:rPr>
                <w:rFonts w:asciiTheme="minorHAnsi" w:hAnsiTheme="minorHAnsi" w:cstheme="minorHAnsi"/>
                <w:color w:val="auto"/>
                <w:sz w:val="22"/>
                <w:szCs w:val="22"/>
                <w:lang w:val="en-GB"/>
              </w:rPr>
              <w:t>sectoral</w:t>
            </w:r>
            <w:proofErr w:type="spellEnd"/>
            <w:r w:rsidRPr="00026462">
              <w:rPr>
                <w:rFonts w:asciiTheme="minorHAnsi" w:hAnsiTheme="minorHAnsi" w:cstheme="minorHAnsi"/>
                <w:color w:val="auto"/>
                <w:sz w:val="22"/>
                <w:szCs w:val="22"/>
                <w:lang w:val="en-GB"/>
              </w:rPr>
              <w:t xml:space="preserve"> climate risk management research agenda</w:t>
            </w:r>
          </w:p>
          <w:p w:rsidR="008E0A25" w:rsidRPr="008E0A25" w:rsidRDefault="008E0A25" w:rsidP="008E0A25">
            <w:pPr>
              <w:pStyle w:val="Default"/>
              <w:ind w:left="432"/>
              <w:jc w:val="both"/>
              <w:rPr>
                <w:rFonts w:ascii="Calibri" w:hAnsi="Calibri" w:cs="Calibri"/>
                <w:i/>
                <w:color w:val="auto"/>
                <w:sz w:val="22"/>
                <w:szCs w:val="22"/>
                <w:lang w:val="en-GB"/>
              </w:rPr>
            </w:pPr>
          </w:p>
          <w:p w:rsidR="008E0A25" w:rsidRDefault="008E0A25" w:rsidP="008E0A25">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u w:val="single"/>
                <w:lang w:val="en-GB"/>
              </w:rPr>
              <w:t>Activity Result 1.7</w:t>
            </w:r>
            <w:r w:rsidRPr="00400C3F">
              <w:rPr>
                <w:rFonts w:asciiTheme="minorHAnsi" w:hAnsiTheme="minorHAnsi" w:cstheme="minorHAnsi"/>
                <w:color w:val="auto"/>
                <w:sz w:val="22"/>
                <w:szCs w:val="22"/>
                <w:lang w:val="en-GB"/>
              </w:rPr>
              <w:t>: Capacity of countries of the Arab region to acquire resilience to negative impac</w:t>
            </w:r>
            <w:r>
              <w:rPr>
                <w:rFonts w:asciiTheme="minorHAnsi" w:hAnsiTheme="minorHAnsi" w:cstheme="minorHAnsi"/>
                <w:color w:val="auto"/>
                <w:sz w:val="22"/>
                <w:szCs w:val="22"/>
                <w:lang w:val="en-GB"/>
              </w:rPr>
              <w:t>ts of climate change developed</w:t>
            </w:r>
          </w:p>
          <w:p w:rsidR="00026462" w:rsidRDefault="001E07B1" w:rsidP="00026462">
            <w:pPr>
              <w:pStyle w:val="Default"/>
              <w:widowControl w:val="0"/>
              <w:numPr>
                <w:ilvl w:val="2"/>
                <w:numId w:val="49"/>
              </w:numPr>
              <w:ind w:left="34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Provide catalytic funding for the implementation of climate resilience projects</w:t>
            </w:r>
          </w:p>
          <w:p w:rsidR="00026462" w:rsidRDefault="001E07B1" w:rsidP="00026462">
            <w:pPr>
              <w:pStyle w:val="Default"/>
              <w:widowControl w:val="0"/>
              <w:numPr>
                <w:ilvl w:val="2"/>
                <w:numId w:val="49"/>
              </w:numPr>
              <w:ind w:left="342"/>
              <w:rPr>
                <w:rFonts w:asciiTheme="minorHAnsi" w:hAnsiTheme="minorHAnsi" w:cstheme="minorHAnsi"/>
                <w:color w:val="auto"/>
                <w:sz w:val="22"/>
                <w:szCs w:val="22"/>
                <w:lang w:val="en-GB"/>
              </w:rPr>
            </w:pPr>
            <w:r w:rsidRPr="00026462">
              <w:rPr>
                <w:rFonts w:asciiTheme="minorHAnsi" w:hAnsiTheme="minorHAnsi" w:cstheme="minorHAnsi"/>
                <w:color w:val="auto"/>
                <w:sz w:val="22"/>
                <w:szCs w:val="22"/>
                <w:lang w:val="en-GB"/>
              </w:rPr>
              <w:t>Document lessons learned and best practices on climate resilience projects</w:t>
            </w:r>
          </w:p>
          <w:p w:rsidR="001E07B1" w:rsidRPr="00026462" w:rsidRDefault="001E07B1" w:rsidP="00026462">
            <w:pPr>
              <w:pStyle w:val="Default"/>
              <w:widowControl w:val="0"/>
              <w:numPr>
                <w:ilvl w:val="2"/>
                <w:numId w:val="49"/>
              </w:numPr>
              <w:ind w:left="342"/>
              <w:rPr>
                <w:rFonts w:asciiTheme="minorHAnsi" w:hAnsiTheme="minorHAnsi" w:cstheme="minorHAnsi"/>
                <w:color w:val="auto"/>
                <w:sz w:val="22"/>
                <w:szCs w:val="22"/>
                <w:lang w:val="en-GB"/>
              </w:rPr>
            </w:pPr>
            <w:r w:rsidRPr="00026462">
              <w:rPr>
                <w:rFonts w:asciiTheme="minorHAnsi" w:hAnsiTheme="minorHAnsi" w:cstheme="minorHAnsi"/>
                <w:color w:val="auto"/>
                <w:sz w:val="22"/>
                <w:szCs w:val="22"/>
                <w:lang w:val="en-GB"/>
              </w:rPr>
              <w:t>Organize a series of regional workshops to discuss best practices related to resilience projects in the Arab region and disseminate lessons learned</w:t>
            </w:r>
          </w:p>
          <w:p w:rsidR="008832EB" w:rsidRDefault="008832EB" w:rsidP="00732564">
            <w:pPr>
              <w:tabs>
                <w:tab w:val="left" w:pos="0"/>
              </w:tabs>
              <w:ind w:left="72"/>
              <w:jc w:val="left"/>
              <w:rPr>
                <w:rFonts w:ascii="Calibri" w:hAnsi="Calibri"/>
                <w:i/>
                <w:szCs w:val="22"/>
              </w:rPr>
            </w:pPr>
          </w:p>
          <w:p w:rsidR="001E07B1" w:rsidRDefault="001E07B1" w:rsidP="00732564">
            <w:pPr>
              <w:tabs>
                <w:tab w:val="left" w:pos="0"/>
              </w:tabs>
              <w:ind w:left="72"/>
              <w:jc w:val="left"/>
              <w:rPr>
                <w:rFonts w:ascii="Calibri" w:hAnsi="Calibri"/>
                <w:i/>
                <w:szCs w:val="22"/>
              </w:rPr>
            </w:pPr>
          </w:p>
          <w:p w:rsidR="001E07B1" w:rsidRDefault="001E07B1" w:rsidP="00732564">
            <w:pPr>
              <w:tabs>
                <w:tab w:val="left" w:pos="0"/>
              </w:tabs>
              <w:ind w:left="72"/>
              <w:jc w:val="left"/>
              <w:rPr>
                <w:rFonts w:ascii="Calibri" w:hAnsi="Calibri"/>
                <w:i/>
                <w:szCs w:val="22"/>
              </w:rPr>
            </w:pPr>
          </w:p>
          <w:p w:rsidR="001E07B1" w:rsidRDefault="001E07B1" w:rsidP="00732564">
            <w:pPr>
              <w:tabs>
                <w:tab w:val="left" w:pos="0"/>
              </w:tabs>
              <w:ind w:left="72"/>
              <w:jc w:val="left"/>
              <w:rPr>
                <w:rFonts w:ascii="Calibri" w:hAnsi="Calibri"/>
                <w:i/>
                <w:szCs w:val="22"/>
              </w:rPr>
            </w:pPr>
          </w:p>
          <w:p w:rsidR="001E07B1" w:rsidRDefault="001E07B1" w:rsidP="00732564">
            <w:pPr>
              <w:tabs>
                <w:tab w:val="left" w:pos="0"/>
              </w:tabs>
              <w:ind w:left="72"/>
              <w:jc w:val="left"/>
              <w:rPr>
                <w:rFonts w:ascii="Calibri" w:hAnsi="Calibri"/>
                <w:i/>
                <w:szCs w:val="22"/>
              </w:rPr>
            </w:pPr>
          </w:p>
          <w:p w:rsidR="001E07B1" w:rsidRPr="00E20D98" w:rsidRDefault="001E07B1" w:rsidP="00732564">
            <w:pPr>
              <w:tabs>
                <w:tab w:val="left" w:pos="0"/>
              </w:tabs>
              <w:ind w:left="72"/>
              <w:jc w:val="left"/>
              <w:rPr>
                <w:rFonts w:ascii="Calibri" w:hAnsi="Calibri"/>
                <w:i/>
                <w:szCs w:val="22"/>
              </w:rPr>
            </w:pPr>
          </w:p>
        </w:tc>
        <w:tc>
          <w:tcPr>
            <w:tcW w:w="1530" w:type="dxa"/>
            <w:shd w:val="clear" w:color="auto" w:fill="auto"/>
          </w:tcPr>
          <w:p w:rsidR="00195866" w:rsidRPr="00EA412D" w:rsidRDefault="00195866" w:rsidP="00B03404">
            <w:pPr>
              <w:pStyle w:val="Header"/>
              <w:tabs>
                <w:tab w:val="clear" w:pos="4153"/>
                <w:tab w:val="center" w:pos="252"/>
              </w:tabs>
              <w:ind w:left="252"/>
              <w:jc w:val="left"/>
              <w:rPr>
                <w:rFonts w:ascii="Calibri" w:hAnsi="Calibri"/>
                <w:szCs w:val="22"/>
                <w:lang w:eastAsia="en-US"/>
              </w:rPr>
            </w:pPr>
            <w:r>
              <w:rPr>
                <w:rFonts w:ascii="Calibri" w:hAnsi="Calibri"/>
                <w:szCs w:val="22"/>
                <w:lang w:eastAsia="en-US"/>
              </w:rPr>
              <w:t>U</w:t>
            </w:r>
            <w:r w:rsidR="00610651" w:rsidRPr="00D5427A">
              <w:rPr>
                <w:rFonts w:ascii="Calibri" w:hAnsi="Calibri"/>
                <w:szCs w:val="22"/>
                <w:lang w:eastAsia="en-US"/>
              </w:rPr>
              <w:t>NDP</w:t>
            </w:r>
          </w:p>
          <w:p w:rsidR="00610651" w:rsidRPr="00D5427A" w:rsidRDefault="00610651" w:rsidP="00D43145">
            <w:pPr>
              <w:jc w:val="center"/>
            </w:pPr>
          </w:p>
        </w:tc>
        <w:tc>
          <w:tcPr>
            <w:tcW w:w="2610" w:type="dxa"/>
          </w:tcPr>
          <w:p w:rsidR="00DD28F8" w:rsidRDefault="00DD28F8" w:rsidP="00DD28F8">
            <w:pPr>
              <w:ind w:left="252" w:hanging="252"/>
              <w:jc w:val="left"/>
              <w:rPr>
                <w:rFonts w:ascii="Calibri" w:hAnsi="Calibri"/>
                <w:iCs/>
                <w:szCs w:val="22"/>
              </w:rPr>
            </w:pPr>
            <w:r>
              <w:rPr>
                <w:rFonts w:ascii="Calibri" w:hAnsi="Calibri"/>
                <w:iCs/>
                <w:szCs w:val="22"/>
              </w:rPr>
              <w:t>Expertise:</w:t>
            </w:r>
            <w:r w:rsidR="00E1209F">
              <w:rPr>
                <w:rFonts w:ascii="Calibri" w:hAnsi="Calibri"/>
                <w:iCs/>
                <w:szCs w:val="22"/>
              </w:rPr>
              <w:t>600</w:t>
            </w:r>
            <w:r>
              <w:rPr>
                <w:rFonts w:ascii="Calibri" w:hAnsi="Calibri"/>
                <w:iCs/>
                <w:szCs w:val="22"/>
              </w:rPr>
              <w:t>,000</w:t>
            </w:r>
          </w:p>
          <w:p w:rsidR="00DD28F8" w:rsidRDefault="00DD28F8" w:rsidP="00DD28F8">
            <w:pPr>
              <w:ind w:left="252" w:hanging="252"/>
              <w:jc w:val="left"/>
              <w:rPr>
                <w:rFonts w:ascii="Calibri" w:hAnsi="Calibri"/>
                <w:iCs/>
                <w:szCs w:val="22"/>
              </w:rPr>
            </w:pPr>
            <w:r>
              <w:rPr>
                <w:rFonts w:ascii="Calibri" w:hAnsi="Calibri"/>
                <w:iCs/>
                <w:szCs w:val="22"/>
              </w:rPr>
              <w:t>Meetings/Trainings/Travel: 1,570,000</w:t>
            </w:r>
          </w:p>
          <w:p w:rsidR="00E1209F" w:rsidRDefault="00E1209F" w:rsidP="00E1209F">
            <w:pPr>
              <w:jc w:val="left"/>
              <w:rPr>
                <w:rFonts w:ascii="Calibri" w:hAnsi="Calibri"/>
                <w:iCs/>
                <w:szCs w:val="22"/>
              </w:rPr>
            </w:pPr>
            <w:r w:rsidRPr="00EA412D">
              <w:rPr>
                <w:rFonts w:ascii="Calibri" w:hAnsi="Calibri"/>
                <w:iCs/>
                <w:szCs w:val="22"/>
              </w:rPr>
              <w:t xml:space="preserve">Staff: </w:t>
            </w:r>
            <w:r w:rsidR="00F81992">
              <w:rPr>
                <w:rFonts w:ascii="Calibri" w:hAnsi="Calibri"/>
                <w:iCs/>
                <w:szCs w:val="22"/>
              </w:rPr>
              <w:t>7</w:t>
            </w:r>
            <w:r>
              <w:rPr>
                <w:rFonts w:ascii="Calibri" w:hAnsi="Calibri"/>
                <w:iCs/>
                <w:szCs w:val="22"/>
              </w:rPr>
              <w:t>60,000</w:t>
            </w:r>
          </w:p>
          <w:p w:rsidR="00DD28F8" w:rsidRDefault="00DD28F8" w:rsidP="00DD28F8">
            <w:pPr>
              <w:ind w:left="252" w:hanging="252"/>
              <w:jc w:val="left"/>
              <w:rPr>
                <w:rFonts w:ascii="Calibri" w:hAnsi="Calibri"/>
                <w:iCs/>
                <w:szCs w:val="22"/>
              </w:rPr>
            </w:pPr>
            <w:r>
              <w:rPr>
                <w:rFonts w:ascii="Calibri" w:hAnsi="Calibri"/>
                <w:iCs/>
                <w:szCs w:val="22"/>
              </w:rPr>
              <w:t>Contracts &amp; Grants: 1,095,000</w:t>
            </w:r>
          </w:p>
          <w:p w:rsidR="00DD28F8" w:rsidRDefault="00DD28F8" w:rsidP="00DD28F8">
            <w:pPr>
              <w:ind w:left="252" w:hanging="252"/>
              <w:jc w:val="left"/>
              <w:rPr>
                <w:rFonts w:ascii="Calibri" w:hAnsi="Calibri"/>
                <w:iCs/>
                <w:szCs w:val="22"/>
              </w:rPr>
            </w:pPr>
            <w:r>
              <w:rPr>
                <w:rFonts w:ascii="Calibri" w:hAnsi="Calibri"/>
                <w:iCs/>
                <w:szCs w:val="22"/>
              </w:rPr>
              <w:t>Run cost: 50,000</w:t>
            </w:r>
          </w:p>
          <w:p w:rsidR="00DD28F8" w:rsidRDefault="00DD28F8" w:rsidP="00DD28F8">
            <w:pPr>
              <w:ind w:left="252" w:hanging="252"/>
              <w:jc w:val="left"/>
              <w:rPr>
                <w:rFonts w:ascii="Calibri" w:hAnsi="Calibri"/>
                <w:iCs/>
                <w:szCs w:val="22"/>
              </w:rPr>
            </w:pPr>
            <w:r w:rsidRPr="00B03404">
              <w:rPr>
                <w:rFonts w:ascii="Calibri" w:hAnsi="Calibri"/>
                <w:iCs/>
                <w:szCs w:val="22"/>
              </w:rPr>
              <w:t xml:space="preserve">M&amp;E: </w:t>
            </w:r>
            <w:r>
              <w:rPr>
                <w:rFonts w:ascii="Calibri" w:hAnsi="Calibri"/>
                <w:iCs/>
                <w:szCs w:val="22"/>
              </w:rPr>
              <w:t>30,000</w:t>
            </w:r>
          </w:p>
          <w:p w:rsidR="00DD28F8" w:rsidRPr="00B03404" w:rsidRDefault="00DD28F8" w:rsidP="00DD28F8">
            <w:pPr>
              <w:ind w:left="252" w:hanging="252"/>
              <w:jc w:val="left"/>
              <w:rPr>
                <w:rFonts w:ascii="Calibri" w:hAnsi="Calibri"/>
                <w:iCs/>
                <w:szCs w:val="22"/>
              </w:rPr>
            </w:pPr>
            <w:r w:rsidRPr="00B03404">
              <w:rPr>
                <w:rFonts w:ascii="Calibri" w:hAnsi="Calibri"/>
                <w:iCs/>
                <w:szCs w:val="22"/>
              </w:rPr>
              <w:t>Audit: 20,000</w:t>
            </w:r>
          </w:p>
          <w:p w:rsidR="00DD28F8" w:rsidRDefault="00DD28F8" w:rsidP="00DD28F8">
            <w:pPr>
              <w:ind w:left="252" w:hanging="252"/>
              <w:jc w:val="left"/>
              <w:rPr>
                <w:rFonts w:ascii="Calibri" w:hAnsi="Calibri"/>
                <w:iCs/>
                <w:szCs w:val="22"/>
              </w:rPr>
            </w:pPr>
            <w:r>
              <w:rPr>
                <w:rFonts w:ascii="Calibri" w:hAnsi="Calibri"/>
                <w:iCs/>
                <w:szCs w:val="22"/>
              </w:rPr>
              <w:t>Misc.: 30,000</w:t>
            </w:r>
          </w:p>
          <w:p w:rsidR="00DD28F8" w:rsidRPr="007C623D" w:rsidRDefault="00E1209F" w:rsidP="00DD28F8">
            <w:pPr>
              <w:jc w:val="left"/>
              <w:rPr>
                <w:rFonts w:ascii="Calibri" w:hAnsi="Calibri"/>
                <w:b/>
                <w:iCs/>
                <w:szCs w:val="22"/>
              </w:rPr>
            </w:pPr>
            <w:r>
              <w:rPr>
                <w:rFonts w:ascii="Calibri" w:hAnsi="Calibri"/>
                <w:b/>
                <w:iCs/>
                <w:szCs w:val="22"/>
              </w:rPr>
              <w:t xml:space="preserve">Output I </w:t>
            </w:r>
            <w:r w:rsidR="00F81992">
              <w:rPr>
                <w:rFonts w:ascii="Calibri" w:hAnsi="Calibri"/>
                <w:b/>
                <w:iCs/>
                <w:szCs w:val="22"/>
              </w:rPr>
              <w:t>Total: 4,1</w:t>
            </w:r>
            <w:r w:rsidR="000E1CF0">
              <w:rPr>
                <w:rFonts w:ascii="Calibri" w:hAnsi="Calibri"/>
                <w:b/>
                <w:iCs/>
                <w:szCs w:val="22"/>
              </w:rPr>
              <w:t>5</w:t>
            </w:r>
            <w:r>
              <w:rPr>
                <w:rFonts w:ascii="Calibri" w:hAnsi="Calibri"/>
                <w:b/>
                <w:iCs/>
                <w:szCs w:val="22"/>
              </w:rPr>
              <w:t>5</w:t>
            </w:r>
            <w:r w:rsidR="00DD28F8" w:rsidRPr="007C623D">
              <w:rPr>
                <w:rFonts w:ascii="Calibri" w:hAnsi="Calibri"/>
                <w:b/>
                <w:iCs/>
                <w:szCs w:val="22"/>
              </w:rPr>
              <w:t>,000</w:t>
            </w:r>
          </w:p>
          <w:p w:rsidR="001100DE" w:rsidRPr="001100DE" w:rsidRDefault="001100DE" w:rsidP="00DB0141">
            <w:pPr>
              <w:ind w:left="252" w:hanging="252"/>
              <w:jc w:val="left"/>
              <w:rPr>
                <w:rFonts w:ascii="Calibri" w:hAnsi="Calibri"/>
                <w:b/>
                <w:bCs/>
                <w:iCs/>
                <w:szCs w:val="22"/>
              </w:rPr>
            </w:pPr>
          </w:p>
        </w:tc>
      </w:tr>
    </w:tbl>
    <w:p w:rsidR="001E07B1" w:rsidRDefault="001E07B1">
      <w:pPr>
        <w:spacing w:after="0"/>
        <w:jc w:val="left"/>
        <w:rPr>
          <w:rFonts w:ascii="Calibri" w:hAnsi="Calibri"/>
          <w:b/>
        </w:rPr>
      </w:pPr>
    </w:p>
    <w:p w:rsidR="00026462" w:rsidRDefault="00026462">
      <w:r>
        <w:br w:type="page"/>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72"/>
        <w:gridCol w:w="6660"/>
        <w:gridCol w:w="1350"/>
        <w:gridCol w:w="2340"/>
      </w:tblGrid>
      <w:tr w:rsidR="001E07B1" w:rsidRPr="00D5427A" w:rsidTr="00026462">
        <w:tc>
          <w:tcPr>
            <w:tcW w:w="2898" w:type="dxa"/>
            <w:shd w:val="clear" w:color="auto" w:fill="8DB3E2"/>
          </w:tcPr>
          <w:p w:rsidR="001E07B1" w:rsidRPr="00D5427A" w:rsidRDefault="001E07B1" w:rsidP="00645E81">
            <w:pPr>
              <w:jc w:val="center"/>
              <w:rPr>
                <w:rFonts w:ascii="Calibri" w:hAnsi="Calibri" w:cs="Arial"/>
                <w:b/>
                <w:szCs w:val="22"/>
              </w:rPr>
            </w:pPr>
            <w:r w:rsidRPr="00D5427A">
              <w:rPr>
                <w:rFonts w:ascii="Calibri" w:hAnsi="Calibri" w:cs="Arial"/>
                <w:b/>
                <w:szCs w:val="22"/>
              </w:rPr>
              <w:t>INTENDED OUTPUTS</w:t>
            </w:r>
          </w:p>
          <w:p w:rsidR="001E07B1" w:rsidRPr="00D5427A" w:rsidRDefault="001E07B1" w:rsidP="00645E81">
            <w:pPr>
              <w:jc w:val="center"/>
              <w:rPr>
                <w:rFonts w:ascii="Calibri" w:hAnsi="Calibri" w:cs="Arial"/>
                <w:b/>
                <w:szCs w:val="22"/>
              </w:rPr>
            </w:pPr>
          </w:p>
        </w:tc>
        <w:tc>
          <w:tcPr>
            <w:tcW w:w="1872" w:type="dxa"/>
            <w:shd w:val="clear" w:color="auto" w:fill="8DB3E2"/>
          </w:tcPr>
          <w:p w:rsidR="001E07B1" w:rsidRPr="00D5427A" w:rsidRDefault="001E07B1" w:rsidP="00645E81">
            <w:pPr>
              <w:jc w:val="center"/>
              <w:rPr>
                <w:rFonts w:ascii="Calibri" w:hAnsi="Calibri" w:cs="Arial"/>
                <w:b/>
                <w:szCs w:val="22"/>
              </w:rPr>
            </w:pPr>
            <w:r w:rsidRPr="00D5427A">
              <w:rPr>
                <w:rFonts w:ascii="Calibri" w:hAnsi="Calibri" w:cs="Arial"/>
                <w:b/>
                <w:szCs w:val="22"/>
              </w:rPr>
              <w:t>OUTPUT TARGETS FOR (YEARS)</w:t>
            </w:r>
          </w:p>
        </w:tc>
        <w:tc>
          <w:tcPr>
            <w:tcW w:w="6660" w:type="dxa"/>
            <w:shd w:val="clear" w:color="auto" w:fill="8DB3E2"/>
          </w:tcPr>
          <w:p w:rsidR="001E07B1" w:rsidRPr="00D5427A" w:rsidRDefault="001E07B1" w:rsidP="00645E81">
            <w:pPr>
              <w:jc w:val="center"/>
              <w:rPr>
                <w:rFonts w:ascii="Calibri" w:hAnsi="Calibri" w:cs="Arial"/>
                <w:b/>
                <w:szCs w:val="22"/>
              </w:rPr>
            </w:pPr>
            <w:r w:rsidRPr="00D5427A">
              <w:rPr>
                <w:rFonts w:ascii="Calibri" w:hAnsi="Calibri" w:cs="Arial"/>
                <w:b/>
                <w:szCs w:val="22"/>
              </w:rPr>
              <w:t>INDICATIVE ACTIVITIES</w:t>
            </w:r>
          </w:p>
        </w:tc>
        <w:tc>
          <w:tcPr>
            <w:tcW w:w="1350" w:type="dxa"/>
            <w:shd w:val="clear" w:color="auto" w:fill="8DB3E2"/>
          </w:tcPr>
          <w:p w:rsidR="001E07B1" w:rsidRPr="00DB0141" w:rsidRDefault="001E07B1" w:rsidP="00645E81">
            <w:pPr>
              <w:jc w:val="center"/>
              <w:rPr>
                <w:rFonts w:ascii="Calibri" w:hAnsi="Calibri" w:cs="Arial"/>
                <w:b/>
                <w:sz w:val="20"/>
                <w:szCs w:val="20"/>
              </w:rPr>
            </w:pPr>
            <w:r w:rsidRPr="00DB0141">
              <w:rPr>
                <w:rFonts w:ascii="Calibri" w:hAnsi="Calibri" w:cs="Arial"/>
                <w:b/>
                <w:sz w:val="20"/>
                <w:szCs w:val="20"/>
              </w:rPr>
              <w:t>RESPONSIBLE PARTIES</w:t>
            </w:r>
          </w:p>
        </w:tc>
        <w:tc>
          <w:tcPr>
            <w:tcW w:w="2340" w:type="dxa"/>
            <w:shd w:val="clear" w:color="auto" w:fill="8DB3E2"/>
          </w:tcPr>
          <w:p w:rsidR="001E07B1" w:rsidRPr="00D5427A" w:rsidRDefault="001E07B1" w:rsidP="00645E81">
            <w:pPr>
              <w:pStyle w:val="Heading2"/>
              <w:ind w:left="-18"/>
              <w:jc w:val="center"/>
              <w:rPr>
                <w:rFonts w:ascii="Calibri" w:hAnsi="Calibri" w:cs="Arial"/>
                <w:szCs w:val="22"/>
              </w:rPr>
            </w:pPr>
            <w:r w:rsidRPr="00D5427A">
              <w:rPr>
                <w:rFonts w:ascii="Calibri" w:hAnsi="Calibri" w:cs="Arial"/>
                <w:szCs w:val="22"/>
              </w:rPr>
              <w:t>INPUTS</w:t>
            </w:r>
          </w:p>
        </w:tc>
      </w:tr>
      <w:tr w:rsidR="001E07B1" w:rsidRPr="001100DE" w:rsidTr="00026462">
        <w:tc>
          <w:tcPr>
            <w:tcW w:w="2898" w:type="dxa"/>
          </w:tcPr>
          <w:p w:rsidR="001E07B1" w:rsidRDefault="001E07B1" w:rsidP="00F9794B">
            <w:pPr>
              <w:jc w:val="left"/>
              <w:rPr>
                <w:rFonts w:asciiTheme="minorHAnsi" w:hAnsiTheme="minorHAnsi" w:cstheme="minorHAnsi"/>
                <w:b/>
              </w:rPr>
            </w:pPr>
            <w:r w:rsidRPr="00914A8E">
              <w:rPr>
                <w:rFonts w:ascii="Calibri" w:hAnsi="Calibri"/>
                <w:b/>
                <w:szCs w:val="22"/>
                <w:u w:val="single"/>
              </w:rPr>
              <w:t>Output</w:t>
            </w:r>
            <w:r>
              <w:rPr>
                <w:rFonts w:ascii="Calibri" w:hAnsi="Calibri"/>
                <w:b/>
                <w:szCs w:val="22"/>
                <w:u w:val="single"/>
              </w:rPr>
              <w:t xml:space="preserve"> 2</w:t>
            </w:r>
            <w:r w:rsidRPr="00914A8E">
              <w:rPr>
                <w:rFonts w:ascii="Calibri" w:hAnsi="Calibri"/>
                <w:b/>
                <w:szCs w:val="22"/>
                <w:u w:val="single"/>
              </w:rPr>
              <w:t>:</w:t>
            </w:r>
            <w:r w:rsidRPr="00D5427A">
              <w:rPr>
                <w:rFonts w:ascii="Calibri" w:hAnsi="Calibri"/>
                <w:b/>
                <w:szCs w:val="22"/>
              </w:rPr>
              <w:t xml:space="preserve"> </w:t>
            </w:r>
            <w:r w:rsidR="00F9794B" w:rsidRPr="009F4713">
              <w:rPr>
                <w:rFonts w:asciiTheme="minorHAnsi" w:hAnsiTheme="minorHAnsi" w:cstheme="minorHAnsi"/>
                <w:b/>
                <w:u w:val="single"/>
              </w:rPr>
              <w:t>Resilience to the negative impacts of CC strengthened and opportunities to enhance the production and use of sustainable energy created</w:t>
            </w:r>
          </w:p>
          <w:p w:rsidR="001E07B1" w:rsidRPr="00D5427A" w:rsidRDefault="001E07B1" w:rsidP="00645E81">
            <w:pPr>
              <w:jc w:val="left"/>
              <w:rPr>
                <w:rFonts w:ascii="Calibri" w:hAnsi="Calibri"/>
                <w:i/>
                <w:szCs w:val="22"/>
              </w:rPr>
            </w:pPr>
          </w:p>
          <w:p w:rsidR="001E07B1" w:rsidRDefault="001E07B1" w:rsidP="00645E81">
            <w:pPr>
              <w:jc w:val="left"/>
              <w:rPr>
                <w:rFonts w:ascii="Calibri" w:hAnsi="Calibri"/>
                <w:i/>
                <w:szCs w:val="22"/>
              </w:rPr>
            </w:pPr>
            <w:r w:rsidRPr="00D5427A">
              <w:rPr>
                <w:rFonts w:ascii="Calibri" w:hAnsi="Calibri"/>
                <w:b/>
                <w:bCs/>
                <w:i/>
                <w:szCs w:val="22"/>
              </w:rPr>
              <w:t>Output Baseline</w:t>
            </w:r>
            <w:r w:rsidRPr="00D5427A">
              <w:rPr>
                <w:rFonts w:ascii="Calibri" w:hAnsi="Calibri"/>
                <w:i/>
                <w:szCs w:val="22"/>
              </w:rPr>
              <w:t>:</w:t>
            </w:r>
          </w:p>
          <w:p w:rsidR="001E07B1" w:rsidRPr="00B03404" w:rsidRDefault="006078DD" w:rsidP="00645E81">
            <w:pPr>
              <w:rPr>
                <w:rFonts w:ascii="Calibri" w:hAnsi="Calibri" w:cs="Calibri"/>
              </w:rPr>
            </w:pPr>
            <w:r w:rsidRPr="00B56806">
              <w:rPr>
                <w:rFonts w:ascii="Calibri" w:hAnsi="Calibri" w:cs="Calibri"/>
              </w:rPr>
              <w:t>1.</w:t>
            </w:r>
            <w:r w:rsidR="00F9794B" w:rsidRPr="002718D1">
              <w:rPr>
                <w:rFonts w:asciiTheme="minorHAnsi" w:hAnsiTheme="minorHAnsi" w:cstheme="minorHAnsi"/>
              </w:rPr>
              <w:t xml:space="preserve"> Capacity and knowledge </w:t>
            </w:r>
            <w:r w:rsidR="00F9794B">
              <w:rPr>
                <w:rFonts w:asciiTheme="minorHAnsi" w:hAnsiTheme="minorHAnsi" w:cstheme="minorHAnsi"/>
              </w:rPr>
              <w:t xml:space="preserve">on how </w:t>
            </w:r>
            <w:r w:rsidR="00F9794B" w:rsidRPr="002718D1">
              <w:rPr>
                <w:rFonts w:asciiTheme="minorHAnsi" w:hAnsiTheme="minorHAnsi" w:cstheme="minorHAnsi"/>
              </w:rPr>
              <w:t>to increase resilience in the priority areas is currently limited</w:t>
            </w:r>
          </w:p>
          <w:p w:rsidR="001E07B1" w:rsidRDefault="001E07B1" w:rsidP="00F9794B">
            <w:pPr>
              <w:rPr>
                <w:rFonts w:ascii="Calibri" w:hAnsi="Calibri" w:cs="Calibri"/>
              </w:rPr>
            </w:pPr>
            <w:r w:rsidRPr="00B03404">
              <w:rPr>
                <w:rFonts w:ascii="Calibri" w:hAnsi="Calibri" w:cs="Calibri"/>
                <w:b/>
              </w:rPr>
              <w:t xml:space="preserve"> </w:t>
            </w:r>
          </w:p>
          <w:p w:rsidR="001E07B1" w:rsidRPr="00D5427A" w:rsidRDefault="001E07B1" w:rsidP="00645E81">
            <w:pPr>
              <w:jc w:val="left"/>
              <w:rPr>
                <w:rFonts w:ascii="Calibri" w:hAnsi="Calibri"/>
                <w:i/>
                <w:szCs w:val="22"/>
              </w:rPr>
            </w:pPr>
            <w:r w:rsidRPr="00D5427A">
              <w:rPr>
                <w:rFonts w:ascii="Calibri" w:hAnsi="Calibri"/>
                <w:b/>
                <w:bCs/>
                <w:i/>
                <w:szCs w:val="22"/>
              </w:rPr>
              <w:t>Output Indicator</w:t>
            </w:r>
            <w:r w:rsidR="00722989">
              <w:rPr>
                <w:rFonts w:ascii="Calibri" w:hAnsi="Calibri"/>
                <w:i/>
                <w:szCs w:val="22"/>
              </w:rPr>
              <w:t>:</w:t>
            </w:r>
          </w:p>
          <w:p w:rsidR="00722989" w:rsidRPr="00E61106" w:rsidRDefault="00722989" w:rsidP="0010287C">
            <w:pPr>
              <w:pStyle w:val="ListParagraph"/>
              <w:numPr>
                <w:ilvl w:val="0"/>
                <w:numId w:val="50"/>
              </w:numPr>
              <w:ind w:left="252" w:hanging="270"/>
              <w:rPr>
                <w:rFonts w:ascii="Calibri" w:hAnsi="Calibri"/>
                <w:i/>
                <w:sz w:val="22"/>
                <w:szCs w:val="22"/>
              </w:rPr>
            </w:pPr>
            <w:r w:rsidRPr="00E61106">
              <w:rPr>
                <w:rFonts w:asciiTheme="minorHAnsi" w:hAnsiTheme="minorHAnsi" w:cstheme="minorHAnsi"/>
                <w:sz w:val="22"/>
                <w:szCs w:val="22"/>
              </w:rPr>
              <w:t xml:space="preserve">Number of </w:t>
            </w:r>
            <w:r w:rsidR="00E61106">
              <w:rPr>
                <w:rFonts w:asciiTheme="minorHAnsi" w:hAnsiTheme="minorHAnsi" w:cstheme="minorHAnsi"/>
                <w:sz w:val="22"/>
                <w:szCs w:val="22"/>
              </w:rPr>
              <w:t xml:space="preserve">evidence based </w:t>
            </w:r>
            <w:r w:rsidRPr="00E61106">
              <w:rPr>
                <w:rFonts w:asciiTheme="minorHAnsi" w:hAnsiTheme="minorHAnsi" w:cstheme="minorHAnsi"/>
                <w:sz w:val="22"/>
                <w:szCs w:val="22"/>
              </w:rPr>
              <w:t>CC responses integrated into development planning, policies, strategies and programmes</w:t>
            </w:r>
          </w:p>
        </w:tc>
        <w:tc>
          <w:tcPr>
            <w:tcW w:w="1872" w:type="dxa"/>
          </w:tcPr>
          <w:p w:rsidR="001E07B1" w:rsidRPr="00D5427A" w:rsidRDefault="001E07B1" w:rsidP="00645E81">
            <w:pPr>
              <w:jc w:val="left"/>
              <w:rPr>
                <w:rFonts w:ascii="Calibri" w:hAnsi="Calibri"/>
                <w:szCs w:val="22"/>
              </w:rPr>
            </w:pPr>
            <w:r w:rsidRPr="00D5427A">
              <w:rPr>
                <w:rFonts w:ascii="Calibri" w:hAnsi="Calibri"/>
                <w:szCs w:val="22"/>
              </w:rPr>
              <w:t>Targets (year 1)</w:t>
            </w:r>
          </w:p>
          <w:p w:rsidR="001E07B1" w:rsidRDefault="006078DD" w:rsidP="00645E81">
            <w:pPr>
              <w:jc w:val="left"/>
              <w:rPr>
                <w:rFonts w:ascii="Calibri" w:hAnsi="Calibri"/>
                <w:szCs w:val="22"/>
              </w:rPr>
            </w:pPr>
            <w:r>
              <w:rPr>
                <w:rFonts w:ascii="Calibri" w:hAnsi="Calibri"/>
                <w:szCs w:val="22"/>
              </w:rPr>
              <w:t>CC baseline assessments, informal gathering and analysis undertaken in at least 3 countries</w:t>
            </w:r>
          </w:p>
          <w:p w:rsidR="001E07B1" w:rsidRPr="00D5427A" w:rsidRDefault="001E07B1" w:rsidP="00645E81">
            <w:pPr>
              <w:jc w:val="left"/>
              <w:rPr>
                <w:rFonts w:ascii="Calibri" w:hAnsi="Calibri"/>
                <w:szCs w:val="22"/>
              </w:rPr>
            </w:pPr>
          </w:p>
          <w:p w:rsidR="001E07B1" w:rsidRPr="00D5427A" w:rsidRDefault="001E07B1" w:rsidP="00645E81">
            <w:pPr>
              <w:jc w:val="left"/>
              <w:rPr>
                <w:rFonts w:ascii="Calibri" w:hAnsi="Calibri"/>
                <w:szCs w:val="22"/>
              </w:rPr>
            </w:pPr>
            <w:r w:rsidRPr="00D5427A">
              <w:rPr>
                <w:rFonts w:ascii="Calibri" w:hAnsi="Calibri"/>
                <w:szCs w:val="22"/>
              </w:rPr>
              <w:t>Targets (year 2)</w:t>
            </w:r>
          </w:p>
          <w:p w:rsidR="001E07B1" w:rsidRPr="00D5427A" w:rsidRDefault="006078DD" w:rsidP="00645E81">
            <w:pPr>
              <w:jc w:val="left"/>
              <w:rPr>
                <w:rFonts w:ascii="Calibri" w:hAnsi="Calibri"/>
                <w:szCs w:val="22"/>
              </w:rPr>
            </w:pPr>
            <w:r>
              <w:rPr>
                <w:rFonts w:ascii="Calibri" w:hAnsi="Calibri"/>
                <w:szCs w:val="22"/>
              </w:rPr>
              <w:t>Priority areas addressed in CC responses in at least 2 countries</w:t>
            </w:r>
          </w:p>
          <w:p w:rsidR="001E07B1" w:rsidRPr="00D5427A" w:rsidRDefault="001E07B1" w:rsidP="00645E81">
            <w:pPr>
              <w:jc w:val="left"/>
              <w:rPr>
                <w:rFonts w:ascii="Calibri" w:hAnsi="Calibri"/>
                <w:szCs w:val="22"/>
              </w:rPr>
            </w:pPr>
          </w:p>
          <w:p w:rsidR="001E07B1" w:rsidRDefault="001E07B1" w:rsidP="00645E81">
            <w:pPr>
              <w:jc w:val="left"/>
              <w:rPr>
                <w:rFonts w:ascii="Calibri" w:hAnsi="Calibri"/>
                <w:szCs w:val="22"/>
              </w:rPr>
            </w:pPr>
            <w:r w:rsidRPr="00D5427A">
              <w:rPr>
                <w:rFonts w:ascii="Calibri" w:hAnsi="Calibri"/>
                <w:szCs w:val="22"/>
              </w:rPr>
              <w:t>Targets (year 3)</w:t>
            </w:r>
          </w:p>
          <w:p w:rsidR="001E07B1" w:rsidRDefault="006078DD" w:rsidP="00645E81">
            <w:pPr>
              <w:jc w:val="left"/>
              <w:rPr>
                <w:rFonts w:ascii="Calibri" w:hAnsi="Calibri"/>
                <w:szCs w:val="22"/>
              </w:rPr>
            </w:pPr>
            <w:r>
              <w:rPr>
                <w:rFonts w:ascii="Calibri" w:hAnsi="Calibri"/>
                <w:szCs w:val="22"/>
              </w:rPr>
              <w:t>At least 10 senior country representatives are trained on CC responses development</w:t>
            </w:r>
          </w:p>
          <w:p w:rsidR="006078DD" w:rsidRDefault="006078DD" w:rsidP="00645E81">
            <w:pPr>
              <w:jc w:val="left"/>
              <w:rPr>
                <w:rFonts w:ascii="Calibri" w:hAnsi="Calibri"/>
                <w:szCs w:val="22"/>
              </w:rPr>
            </w:pPr>
          </w:p>
          <w:p w:rsidR="001E07B1" w:rsidRPr="00D5427A" w:rsidRDefault="001E07B1" w:rsidP="00645E81">
            <w:pPr>
              <w:jc w:val="left"/>
              <w:rPr>
                <w:rFonts w:ascii="Calibri" w:hAnsi="Calibri"/>
                <w:szCs w:val="22"/>
              </w:rPr>
            </w:pPr>
            <w:r>
              <w:rPr>
                <w:rFonts w:ascii="Calibri" w:hAnsi="Calibri"/>
                <w:szCs w:val="22"/>
              </w:rPr>
              <w:t>Targets (year 4)</w:t>
            </w:r>
          </w:p>
          <w:p w:rsidR="001E07B1" w:rsidRPr="00D5427A" w:rsidRDefault="006078DD" w:rsidP="00645E81">
            <w:pPr>
              <w:jc w:val="left"/>
              <w:rPr>
                <w:rFonts w:ascii="Calibri" w:hAnsi="Calibri"/>
                <w:szCs w:val="22"/>
              </w:rPr>
            </w:pPr>
            <w:r>
              <w:rPr>
                <w:rFonts w:ascii="Calibri" w:hAnsi="Calibri"/>
                <w:szCs w:val="22"/>
              </w:rPr>
              <w:t>At least 10 senior country representatives are trained on CC policy development</w:t>
            </w:r>
          </w:p>
        </w:tc>
        <w:tc>
          <w:tcPr>
            <w:tcW w:w="6660" w:type="dxa"/>
          </w:tcPr>
          <w:p w:rsidR="00C95C9B" w:rsidRPr="00C95C9B" w:rsidRDefault="00C95C9B" w:rsidP="009F4713">
            <w:pPr>
              <w:autoSpaceDE w:val="0"/>
              <w:autoSpaceDN w:val="0"/>
              <w:adjustRightInd w:val="0"/>
              <w:spacing w:after="0"/>
              <w:rPr>
                <w:rFonts w:asciiTheme="minorHAnsi" w:eastAsia="Calibri" w:hAnsiTheme="minorHAnsi" w:cstheme="minorHAnsi"/>
                <w:b/>
                <w:i/>
                <w:szCs w:val="22"/>
                <w:u w:val="single"/>
              </w:rPr>
            </w:pPr>
            <w:r w:rsidRPr="00C95C9B">
              <w:rPr>
                <w:rFonts w:asciiTheme="minorHAnsi" w:eastAsia="Calibri" w:hAnsiTheme="minorHAnsi" w:cstheme="minorHAnsi"/>
                <w:b/>
                <w:i/>
                <w:szCs w:val="22"/>
                <w:u w:val="single"/>
              </w:rPr>
              <w:t>Priority Area Water and Food Security</w:t>
            </w:r>
          </w:p>
          <w:p w:rsidR="009F4713" w:rsidRDefault="009F4713" w:rsidP="009F4713">
            <w:pPr>
              <w:autoSpaceDE w:val="0"/>
              <w:autoSpaceDN w:val="0"/>
              <w:adjustRightInd w:val="0"/>
              <w:spacing w:after="0"/>
              <w:rPr>
                <w:rFonts w:asciiTheme="minorHAnsi" w:eastAsia="Calibri" w:hAnsiTheme="minorHAnsi" w:cstheme="minorHAnsi"/>
                <w:i/>
                <w:color w:val="000000"/>
                <w:szCs w:val="22"/>
                <w:lang w:val="en-US"/>
              </w:rPr>
            </w:pPr>
            <w:r w:rsidRPr="009F4713">
              <w:rPr>
                <w:rFonts w:asciiTheme="minorHAnsi" w:eastAsia="Calibri" w:hAnsiTheme="minorHAnsi" w:cstheme="minorHAnsi"/>
                <w:i/>
                <w:szCs w:val="22"/>
                <w:u w:val="single"/>
              </w:rPr>
              <w:t>Activity Result 2.1</w:t>
            </w:r>
            <w:r w:rsidRPr="009F4713">
              <w:rPr>
                <w:rFonts w:asciiTheme="minorHAnsi" w:eastAsia="Calibri" w:hAnsiTheme="minorHAnsi" w:cstheme="minorHAnsi"/>
                <w:i/>
                <w:szCs w:val="22"/>
              </w:rPr>
              <w:t xml:space="preserve">: </w:t>
            </w:r>
            <w:r w:rsidRPr="009F4713">
              <w:rPr>
                <w:rFonts w:asciiTheme="minorHAnsi" w:eastAsia="Calibri" w:hAnsiTheme="minorHAnsi" w:cstheme="minorHAnsi"/>
                <w:i/>
                <w:color w:val="000000"/>
                <w:szCs w:val="22"/>
                <w:lang w:val="en-US"/>
              </w:rPr>
              <w:t>Capacity to assess and address priority areas vulnerable to CC strengthened</w:t>
            </w:r>
          </w:p>
          <w:p w:rsidR="00026462" w:rsidRDefault="009F4713" w:rsidP="00026462">
            <w:pPr>
              <w:pStyle w:val="ListParagraph"/>
              <w:numPr>
                <w:ilvl w:val="0"/>
                <w:numId w:val="51"/>
              </w:numPr>
              <w:autoSpaceDE w:val="0"/>
              <w:autoSpaceDN w:val="0"/>
              <w:adjustRightInd w:val="0"/>
              <w:ind w:left="342" w:hanging="342"/>
              <w:rPr>
                <w:rFonts w:asciiTheme="minorHAnsi" w:eastAsia="Calibri" w:hAnsiTheme="minorHAnsi" w:cstheme="minorHAnsi"/>
                <w:color w:val="000000"/>
                <w:szCs w:val="22"/>
              </w:rPr>
            </w:pPr>
            <w:r w:rsidRPr="00B25C31">
              <w:rPr>
                <w:rFonts w:asciiTheme="minorHAnsi" w:hAnsiTheme="minorHAnsi" w:cstheme="minorHAnsi"/>
                <w:sz w:val="22"/>
                <w:szCs w:val="22"/>
              </w:rPr>
              <w:t>Conduct regional assessment on water resources, land use, food security, drought</w:t>
            </w:r>
          </w:p>
          <w:p w:rsidR="00026462" w:rsidRDefault="00FB2625" w:rsidP="00026462">
            <w:pPr>
              <w:pStyle w:val="ListParagraph"/>
              <w:numPr>
                <w:ilvl w:val="0"/>
                <w:numId w:val="51"/>
              </w:numPr>
              <w:autoSpaceDE w:val="0"/>
              <w:autoSpaceDN w:val="0"/>
              <w:adjustRightInd w:val="0"/>
              <w:ind w:left="342" w:hanging="342"/>
              <w:rPr>
                <w:rFonts w:asciiTheme="minorHAnsi" w:eastAsia="Calibri" w:hAnsiTheme="minorHAnsi" w:cstheme="minorHAnsi"/>
                <w:color w:val="000000"/>
                <w:szCs w:val="22"/>
              </w:rPr>
            </w:pPr>
            <w:r w:rsidRPr="00026462">
              <w:rPr>
                <w:rFonts w:asciiTheme="minorHAnsi" w:hAnsiTheme="minorHAnsi" w:cstheme="minorHAnsi"/>
                <w:sz w:val="22"/>
                <w:szCs w:val="22"/>
                <w:lang w:val="en-GB"/>
              </w:rPr>
              <w:t>Undertake social impact analysis of climate change based on the conducted assessment mentioned in 2.1.1</w:t>
            </w:r>
          </w:p>
          <w:p w:rsidR="00FB2625" w:rsidRPr="00026462" w:rsidRDefault="00FB2625" w:rsidP="00026462">
            <w:pPr>
              <w:pStyle w:val="ListParagraph"/>
              <w:numPr>
                <w:ilvl w:val="0"/>
                <w:numId w:val="51"/>
              </w:numPr>
              <w:autoSpaceDE w:val="0"/>
              <w:autoSpaceDN w:val="0"/>
              <w:adjustRightInd w:val="0"/>
              <w:ind w:left="342" w:hanging="342"/>
              <w:rPr>
                <w:rFonts w:asciiTheme="minorHAnsi" w:eastAsia="Calibri" w:hAnsiTheme="minorHAnsi" w:cstheme="minorHAnsi"/>
                <w:color w:val="000000"/>
                <w:szCs w:val="22"/>
              </w:rPr>
            </w:pPr>
            <w:r w:rsidRPr="00026462">
              <w:rPr>
                <w:rFonts w:asciiTheme="minorHAnsi" w:hAnsiTheme="minorHAnsi" w:cstheme="minorHAnsi"/>
                <w:sz w:val="22"/>
                <w:szCs w:val="22"/>
                <w:lang w:val="en-GB"/>
              </w:rPr>
              <w:t>Provide training at the regional level on how to address exa</w:t>
            </w:r>
            <w:r w:rsidR="00D25195" w:rsidRPr="00026462">
              <w:rPr>
                <w:rFonts w:asciiTheme="minorHAnsi" w:hAnsiTheme="minorHAnsi" w:cstheme="minorHAnsi"/>
                <w:sz w:val="22"/>
                <w:szCs w:val="22"/>
                <w:lang w:val="en-GB"/>
              </w:rPr>
              <w:t>cerbation</w:t>
            </w:r>
            <w:r w:rsidRPr="00026462">
              <w:rPr>
                <w:rFonts w:asciiTheme="minorHAnsi" w:hAnsiTheme="minorHAnsi" w:cstheme="minorHAnsi"/>
                <w:sz w:val="22"/>
                <w:szCs w:val="22"/>
                <w:lang w:val="en-GB"/>
              </w:rPr>
              <w:t xml:space="preserve"> of drought</w:t>
            </w:r>
          </w:p>
          <w:p w:rsidR="00066CD0" w:rsidRPr="00066CD0" w:rsidRDefault="00066CD0" w:rsidP="00066CD0">
            <w:pPr>
              <w:pStyle w:val="ListParagraph"/>
              <w:autoSpaceDE w:val="0"/>
              <w:autoSpaceDN w:val="0"/>
              <w:adjustRightInd w:val="0"/>
              <w:rPr>
                <w:rFonts w:asciiTheme="minorHAnsi" w:eastAsia="Calibri" w:hAnsiTheme="minorHAnsi" w:cstheme="minorHAnsi"/>
                <w:color w:val="000000"/>
                <w:szCs w:val="22"/>
              </w:rPr>
            </w:pPr>
          </w:p>
          <w:p w:rsidR="00FB2625" w:rsidRDefault="00FB2625" w:rsidP="00FB2625">
            <w:pPr>
              <w:spacing w:after="200" w:line="276" w:lineRule="auto"/>
              <w:rPr>
                <w:rFonts w:asciiTheme="minorHAnsi" w:hAnsiTheme="minorHAnsi" w:cstheme="minorHAnsi"/>
                <w:i/>
              </w:rPr>
            </w:pPr>
            <w:r w:rsidRPr="00FB2625">
              <w:rPr>
                <w:rFonts w:asciiTheme="minorHAnsi" w:hAnsiTheme="minorHAnsi" w:cstheme="minorHAnsi"/>
                <w:i/>
                <w:u w:val="single"/>
              </w:rPr>
              <w:t>Activity Result 2.2</w:t>
            </w:r>
            <w:r w:rsidRPr="00FB2625">
              <w:rPr>
                <w:rFonts w:asciiTheme="minorHAnsi" w:hAnsiTheme="minorHAnsi" w:cstheme="minorHAnsi"/>
                <w:i/>
              </w:rPr>
              <w:t>: Cooperative scientific research and knowledge building on increasing the resilience of the agriculture and water sectors to climate change impacts strengthened</w:t>
            </w:r>
          </w:p>
          <w:p w:rsidR="00026462" w:rsidRDefault="0029503D" w:rsidP="00026462">
            <w:pPr>
              <w:pStyle w:val="ListParagraph"/>
              <w:numPr>
                <w:ilvl w:val="0"/>
                <w:numId w:val="51"/>
              </w:numPr>
              <w:ind w:left="342" w:hanging="342"/>
              <w:rPr>
                <w:rFonts w:asciiTheme="minorHAnsi" w:hAnsiTheme="minorHAnsi" w:cstheme="minorHAnsi"/>
                <w:u w:val="single"/>
              </w:rPr>
            </w:pPr>
            <w:r w:rsidRPr="00A82DED">
              <w:rPr>
                <w:rFonts w:asciiTheme="minorHAnsi" w:hAnsiTheme="minorHAnsi" w:cstheme="minorHAnsi"/>
                <w:sz w:val="22"/>
                <w:szCs w:val="22"/>
              </w:rPr>
              <w:t>Compile and disseminate available information on increasing resilience of the agriculture sector to CC impacts</w:t>
            </w:r>
          </w:p>
          <w:p w:rsidR="00026462" w:rsidRDefault="0029503D"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 xml:space="preserve">Provide seed funds to practical research on CC impacts on agriculture </w:t>
            </w:r>
          </w:p>
          <w:p w:rsidR="00026462" w:rsidRDefault="00066CD0"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Develop best practices guidelines on how to improve agricultural practices aimed at using the most appropriate crops</w:t>
            </w:r>
          </w:p>
          <w:p w:rsidR="00026462" w:rsidRDefault="00DD5979"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Develop guidelines on how to minimize agricultural losses due to extreme weather events</w:t>
            </w:r>
          </w:p>
          <w:p w:rsidR="00026462" w:rsidRDefault="003F77EC"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Compile and disseminate best practices for groundwater recharge and rainwater harvesting</w:t>
            </w:r>
          </w:p>
          <w:p w:rsidR="00026462" w:rsidRDefault="00706DAF"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 xml:space="preserve">Develop guidelines on researching properties of water basins with remote sensing and ground </w:t>
            </w:r>
            <w:r w:rsidR="00026462">
              <w:rPr>
                <w:rFonts w:asciiTheme="minorHAnsi" w:hAnsiTheme="minorHAnsi" w:cstheme="minorHAnsi"/>
                <w:sz w:val="22"/>
                <w:szCs w:val="22"/>
                <w:lang w:val="en-GB"/>
              </w:rPr>
              <w:t>trothing</w:t>
            </w:r>
          </w:p>
          <w:p w:rsidR="00026462" w:rsidRDefault="00706DAF"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Develop best practice guidelines on desalination and how to mitigate and address associated environmental impacts</w:t>
            </w:r>
          </w:p>
          <w:p w:rsidR="00026462" w:rsidRDefault="00706DAF" w:rsidP="00026462">
            <w:pPr>
              <w:pStyle w:val="ListParagraph"/>
              <w:numPr>
                <w:ilvl w:val="0"/>
                <w:numId w:val="51"/>
              </w:numPr>
              <w:ind w:left="342" w:hanging="342"/>
              <w:rPr>
                <w:rFonts w:asciiTheme="minorHAnsi" w:hAnsiTheme="minorHAnsi" w:cstheme="minorHAnsi"/>
                <w:u w:val="single"/>
              </w:rPr>
            </w:pPr>
            <w:r w:rsidRPr="00026462">
              <w:rPr>
                <w:rFonts w:asciiTheme="minorHAnsi" w:hAnsiTheme="minorHAnsi" w:cstheme="minorHAnsi"/>
                <w:sz w:val="22"/>
                <w:szCs w:val="22"/>
                <w:lang w:val="en-GB"/>
              </w:rPr>
              <w:t>Identify the most vulnerable regions and communities affected by water scarcity and present the results in GIS map-based formats</w:t>
            </w:r>
          </w:p>
          <w:p w:rsidR="00026462" w:rsidRPr="00026462" w:rsidRDefault="0015098B" w:rsidP="00026462">
            <w:pPr>
              <w:pStyle w:val="ListParagraph"/>
              <w:numPr>
                <w:ilvl w:val="0"/>
                <w:numId w:val="51"/>
              </w:numPr>
              <w:ind w:left="342" w:hanging="342"/>
              <w:rPr>
                <w:rFonts w:asciiTheme="minorHAnsi" w:hAnsiTheme="minorHAnsi" w:cstheme="minorHAnsi"/>
                <w:u w:val="single"/>
              </w:rPr>
            </w:pPr>
            <w:r>
              <w:rPr>
                <w:rFonts w:asciiTheme="minorHAnsi" w:hAnsiTheme="minorHAnsi" w:cstheme="minorHAnsi"/>
                <w:sz w:val="22"/>
                <w:szCs w:val="22"/>
              </w:rPr>
              <w:t>Initiate regional</w:t>
            </w:r>
            <w:r w:rsidR="009B077A">
              <w:rPr>
                <w:rFonts w:asciiTheme="minorHAnsi" w:hAnsiTheme="minorHAnsi" w:cstheme="minorHAnsi"/>
                <w:sz w:val="22"/>
                <w:szCs w:val="22"/>
              </w:rPr>
              <w:t xml:space="preserve"> </w:t>
            </w:r>
            <w:r w:rsidR="00026462" w:rsidRPr="00026462">
              <w:rPr>
                <w:rFonts w:asciiTheme="minorHAnsi" w:hAnsiTheme="minorHAnsi" w:cstheme="minorHAnsi"/>
                <w:sz w:val="22"/>
                <w:szCs w:val="22"/>
              </w:rPr>
              <w:t xml:space="preserve">research </w:t>
            </w:r>
            <w:proofErr w:type="spellStart"/>
            <w:r w:rsidR="00026462" w:rsidRPr="00026462">
              <w:rPr>
                <w:rFonts w:asciiTheme="minorHAnsi" w:hAnsiTheme="minorHAnsi" w:cstheme="minorHAnsi"/>
                <w:sz w:val="22"/>
                <w:szCs w:val="22"/>
              </w:rPr>
              <w:t>programme</w:t>
            </w:r>
            <w:proofErr w:type="spellEnd"/>
            <w:r w:rsidR="00026462" w:rsidRPr="00026462">
              <w:rPr>
                <w:rFonts w:asciiTheme="minorHAnsi" w:hAnsiTheme="minorHAnsi" w:cstheme="minorHAnsi"/>
                <w:sz w:val="22"/>
                <w:szCs w:val="22"/>
              </w:rPr>
              <w:t xml:space="preserve"> on</w:t>
            </w:r>
            <w:r>
              <w:rPr>
                <w:rFonts w:asciiTheme="minorHAnsi" w:hAnsiTheme="minorHAnsi" w:cstheme="minorHAnsi"/>
                <w:sz w:val="22"/>
                <w:szCs w:val="22"/>
              </w:rPr>
              <w:t xml:space="preserve"> data on</w:t>
            </w:r>
            <w:r w:rsidR="00026462" w:rsidRPr="00026462">
              <w:rPr>
                <w:rFonts w:asciiTheme="minorHAnsi" w:hAnsiTheme="minorHAnsi" w:cstheme="minorHAnsi"/>
                <w:sz w:val="22"/>
                <w:szCs w:val="22"/>
              </w:rPr>
              <w:t xml:space="preserve"> adverse effects of climate change and impacts of response measures taken by developed countries</w:t>
            </w:r>
          </w:p>
          <w:p w:rsidR="00706DAF" w:rsidRDefault="00706DAF" w:rsidP="00706DAF">
            <w:pPr>
              <w:pStyle w:val="ListParagraph"/>
              <w:rPr>
                <w:rFonts w:asciiTheme="minorHAnsi" w:hAnsiTheme="minorHAnsi" w:cstheme="minorHAnsi"/>
                <w:u w:val="single"/>
              </w:rPr>
            </w:pPr>
          </w:p>
          <w:p w:rsidR="00706DAF" w:rsidRDefault="00706DAF" w:rsidP="00706DAF">
            <w:pPr>
              <w:pStyle w:val="ListParagraph"/>
              <w:ind w:left="162"/>
              <w:rPr>
                <w:rFonts w:asciiTheme="minorHAnsi" w:hAnsiTheme="minorHAnsi" w:cstheme="minorHAnsi"/>
                <w:i/>
                <w:sz w:val="22"/>
                <w:szCs w:val="22"/>
                <w:lang w:val="en-GB"/>
              </w:rPr>
            </w:pPr>
            <w:r w:rsidRPr="00706DAF">
              <w:rPr>
                <w:rFonts w:asciiTheme="minorHAnsi" w:hAnsiTheme="minorHAnsi" w:cstheme="minorHAnsi"/>
                <w:i/>
                <w:sz w:val="22"/>
                <w:szCs w:val="22"/>
                <w:u w:val="single"/>
                <w:lang w:val="en-GB"/>
              </w:rPr>
              <w:t>Activity Result 2.3</w:t>
            </w:r>
            <w:r w:rsidRPr="00706DAF">
              <w:rPr>
                <w:rFonts w:asciiTheme="minorHAnsi" w:hAnsiTheme="minorHAnsi" w:cstheme="minorHAnsi"/>
                <w:i/>
                <w:sz w:val="22"/>
                <w:szCs w:val="22"/>
                <w:lang w:val="en-GB"/>
              </w:rPr>
              <w:t>: Training</w:t>
            </w:r>
            <w:r w:rsidRPr="00706DAF">
              <w:rPr>
                <w:rFonts w:asciiTheme="minorHAnsi" w:hAnsiTheme="minorHAnsi" w:cstheme="minorHAnsi"/>
                <w:b/>
                <w:i/>
                <w:sz w:val="22"/>
                <w:szCs w:val="22"/>
                <w:lang w:val="en-GB"/>
              </w:rPr>
              <w:t xml:space="preserve"> </w:t>
            </w:r>
            <w:r w:rsidRPr="00706DAF">
              <w:rPr>
                <w:rFonts w:asciiTheme="minorHAnsi" w:hAnsiTheme="minorHAnsi" w:cstheme="minorHAnsi"/>
                <w:i/>
                <w:sz w:val="22"/>
                <w:szCs w:val="22"/>
                <w:lang w:val="en-GB"/>
              </w:rPr>
              <w:t>programmes to support capacities for addressing potential climate change impacts including prevention conducted</w:t>
            </w:r>
          </w:p>
          <w:p w:rsidR="00407508" w:rsidRPr="00407508" w:rsidRDefault="00407508" w:rsidP="00026462">
            <w:pPr>
              <w:pStyle w:val="ListParagraph"/>
              <w:numPr>
                <w:ilvl w:val="0"/>
                <w:numId w:val="52"/>
              </w:numPr>
              <w:ind w:left="342" w:hanging="270"/>
              <w:rPr>
                <w:rFonts w:asciiTheme="minorHAnsi" w:hAnsiTheme="minorHAnsi" w:cstheme="minorHAnsi"/>
                <w:u w:val="single"/>
              </w:rPr>
            </w:pPr>
            <w:r w:rsidRPr="006C4A72">
              <w:rPr>
                <w:rFonts w:asciiTheme="minorHAnsi" w:hAnsiTheme="minorHAnsi" w:cstheme="minorHAnsi"/>
                <w:sz w:val="22"/>
                <w:szCs w:val="22"/>
                <w:lang w:val="en-GB"/>
              </w:rPr>
              <w:t xml:space="preserve">Provide capacity building and technical support for the countries of the region to assess potential for alternative agricultural approaches, develop improved water management approaches </w:t>
            </w:r>
            <w:r>
              <w:rPr>
                <w:rFonts w:asciiTheme="minorHAnsi" w:hAnsiTheme="minorHAnsi" w:cstheme="minorHAnsi"/>
                <w:sz w:val="22"/>
                <w:szCs w:val="22"/>
                <w:lang w:val="en-GB"/>
              </w:rPr>
              <w:t xml:space="preserve">and </w:t>
            </w:r>
            <w:r w:rsidRPr="006C4A72">
              <w:rPr>
                <w:rFonts w:asciiTheme="minorHAnsi" w:hAnsiTheme="minorHAnsi" w:cstheme="minorHAnsi"/>
                <w:sz w:val="22"/>
                <w:szCs w:val="22"/>
                <w:lang w:val="en-GB"/>
              </w:rPr>
              <w:t>develop methodologies for protection against flash floods and collection of flash floods water resources</w:t>
            </w:r>
          </w:p>
          <w:p w:rsidR="00407508" w:rsidRPr="00407508" w:rsidRDefault="00407508" w:rsidP="00407508">
            <w:pPr>
              <w:pStyle w:val="ListParagraph"/>
              <w:ind w:left="882"/>
              <w:rPr>
                <w:rFonts w:asciiTheme="minorHAnsi" w:hAnsiTheme="minorHAnsi" w:cstheme="minorHAnsi"/>
                <w:u w:val="single"/>
              </w:rPr>
            </w:pPr>
          </w:p>
          <w:p w:rsidR="00FB2625" w:rsidRDefault="00407508" w:rsidP="00407508">
            <w:pPr>
              <w:pStyle w:val="ListParagraph"/>
              <w:autoSpaceDE w:val="0"/>
              <w:autoSpaceDN w:val="0"/>
              <w:adjustRightInd w:val="0"/>
              <w:ind w:left="162"/>
              <w:rPr>
                <w:rFonts w:asciiTheme="minorHAnsi" w:hAnsiTheme="minorHAnsi" w:cstheme="minorHAnsi"/>
                <w:i/>
                <w:sz w:val="22"/>
                <w:szCs w:val="22"/>
              </w:rPr>
            </w:pPr>
            <w:r w:rsidRPr="00407508">
              <w:rPr>
                <w:rFonts w:asciiTheme="minorHAnsi" w:hAnsiTheme="minorHAnsi" w:cstheme="minorHAnsi"/>
                <w:i/>
                <w:sz w:val="22"/>
                <w:szCs w:val="22"/>
                <w:u w:val="single"/>
              </w:rPr>
              <w:t>Activity Result 2.4</w:t>
            </w:r>
            <w:r w:rsidRPr="00407508">
              <w:rPr>
                <w:rFonts w:asciiTheme="minorHAnsi" w:hAnsiTheme="minorHAnsi" w:cstheme="minorHAnsi"/>
                <w:i/>
                <w:sz w:val="22"/>
                <w:szCs w:val="22"/>
              </w:rPr>
              <w:t>: Regional association for the arid areas and the oases in the countries of the Arab region supported</w:t>
            </w:r>
          </w:p>
          <w:p w:rsidR="00026462" w:rsidRDefault="00C95C9B" w:rsidP="00026462">
            <w:pPr>
              <w:pStyle w:val="ListParagraph"/>
              <w:numPr>
                <w:ilvl w:val="0"/>
                <w:numId w:val="52"/>
              </w:numPr>
              <w:autoSpaceDE w:val="0"/>
              <w:autoSpaceDN w:val="0"/>
              <w:adjustRightInd w:val="0"/>
              <w:ind w:left="342" w:hanging="270"/>
              <w:rPr>
                <w:rFonts w:asciiTheme="minorHAnsi" w:eastAsia="Calibri" w:hAnsiTheme="minorHAnsi" w:cstheme="minorHAnsi"/>
                <w:color w:val="000000"/>
                <w:sz w:val="22"/>
                <w:szCs w:val="22"/>
              </w:rPr>
            </w:pPr>
            <w:r w:rsidRPr="00347FD5">
              <w:rPr>
                <w:rFonts w:asciiTheme="minorHAnsi" w:hAnsiTheme="minorHAnsi" w:cstheme="minorHAnsi"/>
                <w:sz w:val="22"/>
                <w:szCs w:val="22"/>
                <w:lang w:val="en-GB"/>
              </w:rPr>
              <w:t>Organize trainings on safeguarding oases, building on Morocco’s experience</w:t>
            </w:r>
          </w:p>
          <w:p w:rsidR="00C95C9B" w:rsidRPr="00026462" w:rsidRDefault="00C95C9B" w:rsidP="00026462">
            <w:pPr>
              <w:pStyle w:val="ListParagraph"/>
              <w:numPr>
                <w:ilvl w:val="0"/>
                <w:numId w:val="52"/>
              </w:numPr>
              <w:autoSpaceDE w:val="0"/>
              <w:autoSpaceDN w:val="0"/>
              <w:adjustRightInd w:val="0"/>
              <w:ind w:left="342" w:hanging="270"/>
              <w:rPr>
                <w:rFonts w:asciiTheme="minorHAnsi" w:eastAsia="Calibri" w:hAnsiTheme="minorHAnsi" w:cstheme="minorHAnsi"/>
                <w:color w:val="000000"/>
                <w:sz w:val="22"/>
                <w:szCs w:val="22"/>
              </w:rPr>
            </w:pPr>
            <w:r w:rsidRPr="00026462">
              <w:rPr>
                <w:rFonts w:asciiTheme="minorHAnsi" w:hAnsiTheme="minorHAnsi" w:cstheme="minorHAnsi"/>
                <w:sz w:val="22"/>
                <w:szCs w:val="22"/>
                <w:lang w:val="en-GB"/>
              </w:rPr>
              <w:t>Create a knowledge network on arid areas and oases</w:t>
            </w:r>
          </w:p>
          <w:p w:rsidR="00C95C9B" w:rsidRDefault="00C95C9B" w:rsidP="001E07B1">
            <w:pPr>
              <w:tabs>
                <w:tab w:val="left" w:pos="0"/>
              </w:tabs>
              <w:ind w:left="72"/>
              <w:jc w:val="left"/>
              <w:rPr>
                <w:rFonts w:ascii="Calibri" w:hAnsi="Calibri"/>
                <w:i/>
                <w:szCs w:val="22"/>
              </w:rPr>
            </w:pPr>
          </w:p>
          <w:p w:rsidR="001E07B1" w:rsidRDefault="00C95C9B" w:rsidP="001E07B1">
            <w:pPr>
              <w:tabs>
                <w:tab w:val="left" w:pos="0"/>
              </w:tabs>
              <w:ind w:left="72"/>
              <w:jc w:val="left"/>
              <w:rPr>
                <w:rFonts w:ascii="Calibri" w:hAnsi="Calibri"/>
                <w:b/>
                <w:i/>
                <w:szCs w:val="22"/>
              </w:rPr>
            </w:pPr>
            <w:r w:rsidRPr="00C95C9B">
              <w:rPr>
                <w:rFonts w:ascii="Calibri" w:hAnsi="Calibri"/>
                <w:b/>
                <w:i/>
                <w:szCs w:val="22"/>
              </w:rPr>
              <w:t>Priority Area SLR and Coastal Erosion</w:t>
            </w:r>
          </w:p>
          <w:p w:rsidR="00C95C9B" w:rsidRDefault="00C95C9B" w:rsidP="001E07B1">
            <w:pPr>
              <w:tabs>
                <w:tab w:val="left" w:pos="0"/>
              </w:tabs>
              <w:ind w:left="72"/>
              <w:jc w:val="left"/>
              <w:rPr>
                <w:rFonts w:asciiTheme="minorHAnsi" w:hAnsiTheme="minorHAnsi" w:cstheme="minorHAnsi"/>
                <w:i/>
                <w:szCs w:val="22"/>
              </w:rPr>
            </w:pPr>
            <w:r w:rsidRPr="00C95C9B">
              <w:rPr>
                <w:rFonts w:asciiTheme="minorHAnsi" w:hAnsiTheme="minorHAnsi" w:cstheme="minorHAnsi"/>
                <w:i/>
                <w:szCs w:val="22"/>
                <w:u w:val="single"/>
              </w:rPr>
              <w:t>Activity Result 2.5</w:t>
            </w:r>
            <w:r w:rsidRPr="00C95C9B">
              <w:rPr>
                <w:rFonts w:asciiTheme="minorHAnsi" w:hAnsiTheme="minorHAnsi" w:cstheme="minorHAnsi"/>
                <w:i/>
                <w:szCs w:val="22"/>
              </w:rPr>
              <w:t>: Capacity to identify and assess priority population groups, infrastructure and facilities vulnerable to coastal erosion and SLR strengthened</w:t>
            </w:r>
          </w:p>
          <w:p w:rsidR="00026462" w:rsidRDefault="00C95C9B" w:rsidP="00026462">
            <w:pPr>
              <w:pStyle w:val="ListParagraph"/>
              <w:numPr>
                <w:ilvl w:val="0"/>
                <w:numId w:val="53"/>
              </w:numPr>
              <w:tabs>
                <w:tab w:val="left" w:pos="0"/>
              </w:tabs>
              <w:ind w:left="342" w:hanging="270"/>
              <w:rPr>
                <w:rFonts w:ascii="Calibri" w:hAnsi="Calibri"/>
                <w:b/>
                <w:i/>
                <w:szCs w:val="22"/>
              </w:rPr>
            </w:pPr>
            <w:r w:rsidRPr="00E63BA8">
              <w:rPr>
                <w:rFonts w:asciiTheme="minorHAnsi" w:hAnsiTheme="minorHAnsi" w:cstheme="minorHAnsi"/>
                <w:sz w:val="22"/>
                <w:szCs w:val="22"/>
                <w:lang w:val="en-GB"/>
              </w:rPr>
              <w:t>Conduct assessment on most vulnerable regions and communities to SLR and coastal erosion using GIS map based formats</w:t>
            </w:r>
          </w:p>
          <w:p w:rsidR="00026462" w:rsidRDefault="00430CA8" w:rsidP="00026462">
            <w:pPr>
              <w:pStyle w:val="ListParagraph"/>
              <w:numPr>
                <w:ilvl w:val="0"/>
                <w:numId w:val="53"/>
              </w:numPr>
              <w:tabs>
                <w:tab w:val="left" w:pos="0"/>
              </w:tabs>
              <w:ind w:left="342" w:hanging="270"/>
              <w:rPr>
                <w:rFonts w:ascii="Calibri" w:hAnsi="Calibri"/>
                <w:b/>
                <w:i/>
                <w:szCs w:val="22"/>
              </w:rPr>
            </w:pPr>
            <w:r w:rsidRPr="00026462">
              <w:rPr>
                <w:rFonts w:asciiTheme="minorHAnsi" w:hAnsiTheme="minorHAnsi" w:cstheme="minorHAnsi"/>
                <w:sz w:val="22"/>
                <w:szCs w:val="22"/>
                <w:lang w:val="en-GB"/>
              </w:rPr>
              <w:t>Compile and analyse information on increasing resilience to SLR impacts</w:t>
            </w:r>
          </w:p>
          <w:p w:rsidR="00026462" w:rsidRDefault="00C97495" w:rsidP="00026462">
            <w:pPr>
              <w:pStyle w:val="ListParagraph"/>
              <w:numPr>
                <w:ilvl w:val="0"/>
                <w:numId w:val="53"/>
              </w:numPr>
              <w:tabs>
                <w:tab w:val="left" w:pos="0"/>
              </w:tabs>
              <w:ind w:left="342" w:hanging="270"/>
              <w:rPr>
                <w:rFonts w:ascii="Calibri" w:hAnsi="Calibri"/>
                <w:b/>
                <w:i/>
                <w:szCs w:val="22"/>
              </w:rPr>
            </w:pPr>
            <w:r w:rsidRPr="00026462">
              <w:rPr>
                <w:rFonts w:asciiTheme="minorHAnsi" w:hAnsiTheme="minorHAnsi" w:cstheme="minorHAnsi"/>
                <w:sz w:val="22"/>
                <w:szCs w:val="22"/>
              </w:rPr>
              <w:t>Provide support to research initiatives to assess SLR projections and methods of scaling up monitoring of SLR and assessment of potential impacts at the regional leve</w:t>
            </w:r>
            <w:r w:rsidR="006E30D9" w:rsidRPr="00026462">
              <w:rPr>
                <w:rFonts w:asciiTheme="minorHAnsi" w:hAnsiTheme="minorHAnsi" w:cstheme="minorHAnsi"/>
                <w:sz w:val="22"/>
                <w:szCs w:val="22"/>
              </w:rPr>
              <w:t>l</w:t>
            </w:r>
          </w:p>
          <w:p w:rsidR="00DB0141" w:rsidRPr="00026462" w:rsidRDefault="00C97495" w:rsidP="00026462">
            <w:pPr>
              <w:pStyle w:val="ListParagraph"/>
              <w:numPr>
                <w:ilvl w:val="0"/>
                <w:numId w:val="53"/>
              </w:numPr>
              <w:tabs>
                <w:tab w:val="left" w:pos="0"/>
              </w:tabs>
              <w:ind w:left="342" w:hanging="270"/>
              <w:rPr>
                <w:rFonts w:ascii="Calibri" w:hAnsi="Calibri"/>
                <w:b/>
                <w:i/>
                <w:szCs w:val="22"/>
              </w:rPr>
            </w:pPr>
            <w:r w:rsidRPr="00026462">
              <w:rPr>
                <w:rFonts w:asciiTheme="minorHAnsi" w:hAnsiTheme="minorHAnsi" w:cstheme="minorHAnsi"/>
                <w:sz w:val="22"/>
                <w:szCs w:val="22"/>
              </w:rPr>
              <w:t>Present generated information/research/data/maps on SLR in policy related forums</w:t>
            </w:r>
          </w:p>
          <w:p w:rsidR="00026462" w:rsidRPr="00026462" w:rsidRDefault="00026462" w:rsidP="00026462">
            <w:pPr>
              <w:pStyle w:val="ListParagraph"/>
              <w:tabs>
                <w:tab w:val="left" w:pos="0"/>
              </w:tabs>
              <w:ind w:left="342"/>
              <w:rPr>
                <w:rFonts w:ascii="Calibri" w:hAnsi="Calibri"/>
                <w:b/>
                <w:i/>
                <w:szCs w:val="22"/>
              </w:rPr>
            </w:pPr>
          </w:p>
          <w:p w:rsidR="00C97495" w:rsidRDefault="00C97495" w:rsidP="00C97495">
            <w:pPr>
              <w:tabs>
                <w:tab w:val="left" w:pos="0"/>
              </w:tabs>
              <w:rPr>
                <w:rFonts w:asciiTheme="minorHAnsi" w:hAnsiTheme="minorHAnsi" w:cstheme="minorHAnsi"/>
                <w:i/>
                <w:szCs w:val="22"/>
              </w:rPr>
            </w:pPr>
            <w:r w:rsidRPr="00C97495">
              <w:rPr>
                <w:rFonts w:asciiTheme="minorHAnsi" w:hAnsiTheme="minorHAnsi" w:cstheme="minorHAnsi"/>
                <w:i/>
                <w:szCs w:val="22"/>
                <w:u w:val="single"/>
              </w:rPr>
              <w:t>Activity Result 2.6</w:t>
            </w:r>
            <w:r w:rsidRPr="00C97495">
              <w:rPr>
                <w:rFonts w:asciiTheme="minorHAnsi" w:hAnsiTheme="minorHAnsi" w:cstheme="minorHAnsi"/>
                <w:i/>
                <w:szCs w:val="22"/>
              </w:rPr>
              <w:t>: Capacity to establish monitoring systems for SLR and land subsidence strengthened</w:t>
            </w:r>
          </w:p>
          <w:p w:rsidR="00026462" w:rsidRDefault="00C97495" w:rsidP="00026462">
            <w:pPr>
              <w:pStyle w:val="ListParagraph"/>
              <w:numPr>
                <w:ilvl w:val="0"/>
                <w:numId w:val="54"/>
              </w:numPr>
              <w:tabs>
                <w:tab w:val="left" w:pos="0"/>
              </w:tabs>
              <w:ind w:left="342" w:hanging="270"/>
              <w:rPr>
                <w:rFonts w:ascii="Calibri" w:hAnsi="Calibri"/>
                <w:b/>
                <w:i/>
                <w:szCs w:val="22"/>
              </w:rPr>
            </w:pPr>
            <w:r w:rsidRPr="00AF522E">
              <w:rPr>
                <w:rFonts w:asciiTheme="minorHAnsi" w:hAnsiTheme="minorHAnsi" w:cstheme="minorHAnsi"/>
                <w:sz w:val="22"/>
                <w:szCs w:val="22"/>
                <w:lang w:val="en-GB"/>
              </w:rPr>
              <w:t>Develop SLR guidelines on improving data availability and observation capacity in the Arab region</w:t>
            </w:r>
          </w:p>
          <w:p w:rsidR="00026462" w:rsidRDefault="00C0133A" w:rsidP="00026462">
            <w:pPr>
              <w:pStyle w:val="ListParagraph"/>
              <w:numPr>
                <w:ilvl w:val="0"/>
                <w:numId w:val="54"/>
              </w:numPr>
              <w:tabs>
                <w:tab w:val="left" w:pos="0"/>
              </w:tabs>
              <w:ind w:left="342" w:hanging="270"/>
              <w:rPr>
                <w:rFonts w:ascii="Calibri" w:hAnsi="Calibri"/>
                <w:b/>
                <w:i/>
                <w:szCs w:val="22"/>
              </w:rPr>
            </w:pPr>
            <w:r w:rsidRPr="00026462">
              <w:rPr>
                <w:rFonts w:asciiTheme="minorHAnsi" w:hAnsiTheme="minorHAnsi" w:cstheme="minorHAnsi"/>
                <w:sz w:val="22"/>
                <w:szCs w:val="22"/>
                <w:lang w:val="en-GB"/>
              </w:rPr>
              <w:t>Organize trainings on national SLR monitoring systems</w:t>
            </w:r>
          </w:p>
          <w:p w:rsidR="00C0133A" w:rsidRPr="00026462" w:rsidRDefault="00C0133A" w:rsidP="00026462">
            <w:pPr>
              <w:pStyle w:val="ListParagraph"/>
              <w:numPr>
                <w:ilvl w:val="0"/>
                <w:numId w:val="54"/>
              </w:numPr>
              <w:tabs>
                <w:tab w:val="left" w:pos="0"/>
              </w:tabs>
              <w:ind w:left="342" w:hanging="270"/>
              <w:rPr>
                <w:rFonts w:ascii="Calibri" w:hAnsi="Calibri"/>
                <w:b/>
                <w:i/>
                <w:szCs w:val="22"/>
              </w:rPr>
            </w:pPr>
            <w:r w:rsidRPr="00026462">
              <w:rPr>
                <w:rFonts w:asciiTheme="minorHAnsi" w:hAnsiTheme="minorHAnsi" w:cstheme="minorHAnsi"/>
                <w:sz w:val="22"/>
                <w:szCs w:val="22"/>
                <w:lang w:val="en-GB"/>
              </w:rPr>
              <w:t>Undertake an analysis to determine where additional equipment would be geographically best placed</w:t>
            </w:r>
          </w:p>
          <w:p w:rsidR="00461FDD" w:rsidRDefault="00461FDD" w:rsidP="00C0133A">
            <w:pPr>
              <w:pStyle w:val="Default"/>
              <w:jc w:val="both"/>
              <w:rPr>
                <w:rFonts w:asciiTheme="minorHAnsi" w:hAnsiTheme="minorHAnsi" w:cstheme="minorHAnsi"/>
                <w:i/>
                <w:color w:val="auto"/>
                <w:sz w:val="22"/>
                <w:szCs w:val="22"/>
                <w:u w:val="single"/>
                <w:lang w:val="en-GB"/>
              </w:rPr>
            </w:pPr>
          </w:p>
          <w:p w:rsidR="00C0133A" w:rsidRDefault="00C0133A" w:rsidP="00C0133A">
            <w:pPr>
              <w:pStyle w:val="Default"/>
              <w:jc w:val="both"/>
              <w:rPr>
                <w:rFonts w:asciiTheme="minorHAnsi" w:hAnsiTheme="minorHAnsi" w:cstheme="minorHAnsi"/>
                <w:i/>
                <w:color w:val="auto"/>
                <w:sz w:val="22"/>
                <w:szCs w:val="22"/>
                <w:lang w:val="en-GB"/>
              </w:rPr>
            </w:pPr>
            <w:r w:rsidRPr="00C0133A">
              <w:rPr>
                <w:rFonts w:asciiTheme="minorHAnsi" w:hAnsiTheme="minorHAnsi" w:cstheme="minorHAnsi"/>
                <w:i/>
                <w:color w:val="auto"/>
                <w:sz w:val="22"/>
                <w:szCs w:val="22"/>
                <w:u w:val="single"/>
                <w:lang w:val="en-GB"/>
              </w:rPr>
              <w:t>Activity Result 2.7</w:t>
            </w:r>
            <w:r w:rsidRPr="00C0133A">
              <w:rPr>
                <w:rFonts w:asciiTheme="minorHAnsi" w:hAnsiTheme="minorHAnsi" w:cstheme="minorHAnsi"/>
                <w:i/>
                <w:color w:val="auto"/>
                <w:sz w:val="22"/>
                <w:szCs w:val="22"/>
                <w:lang w:val="en-GB"/>
              </w:rPr>
              <w:t>: Programmes to address SLR and coastal erosion, including planning for disaster risk reduction, developed</w:t>
            </w:r>
          </w:p>
          <w:p w:rsidR="00C0133A" w:rsidRDefault="00C0133A" w:rsidP="00026462">
            <w:pPr>
              <w:pStyle w:val="Default"/>
              <w:numPr>
                <w:ilvl w:val="0"/>
                <w:numId w:val="55"/>
              </w:numPr>
              <w:ind w:left="342" w:hanging="270"/>
              <w:jc w:val="both"/>
              <w:rPr>
                <w:rFonts w:asciiTheme="minorHAnsi" w:hAnsiTheme="minorHAnsi" w:cstheme="minorHAnsi"/>
                <w:i/>
                <w:color w:val="auto"/>
                <w:sz w:val="22"/>
                <w:szCs w:val="22"/>
                <w:lang w:val="en-GB"/>
              </w:rPr>
            </w:pPr>
            <w:r w:rsidRPr="008F6310">
              <w:rPr>
                <w:rFonts w:asciiTheme="minorHAnsi" w:hAnsiTheme="minorHAnsi" w:cstheme="minorHAnsi"/>
                <w:sz w:val="22"/>
                <w:szCs w:val="22"/>
              </w:rPr>
              <w:t>Organize training workshops on developing planning frameworks and strategies at the regional and national levels for addressing SLR and coastal erosion</w:t>
            </w:r>
          </w:p>
          <w:p w:rsidR="00C0133A" w:rsidRDefault="00C0133A" w:rsidP="00C0133A">
            <w:pPr>
              <w:pStyle w:val="Default"/>
              <w:jc w:val="both"/>
              <w:rPr>
                <w:rFonts w:asciiTheme="minorHAnsi" w:hAnsiTheme="minorHAnsi" w:cstheme="minorHAnsi"/>
                <w:i/>
                <w:color w:val="auto"/>
                <w:sz w:val="22"/>
                <w:szCs w:val="22"/>
                <w:lang w:val="en-GB"/>
              </w:rPr>
            </w:pPr>
          </w:p>
          <w:p w:rsidR="00C0133A" w:rsidRPr="00B75470" w:rsidRDefault="005C390B" w:rsidP="00B75470">
            <w:pPr>
              <w:pStyle w:val="Default"/>
              <w:jc w:val="both"/>
              <w:rPr>
                <w:rFonts w:asciiTheme="minorHAnsi" w:hAnsiTheme="minorHAnsi" w:cstheme="minorHAnsi"/>
                <w:b/>
                <w:i/>
                <w:color w:val="auto"/>
                <w:sz w:val="22"/>
                <w:szCs w:val="22"/>
                <w:lang w:val="en-GB"/>
              </w:rPr>
            </w:pPr>
            <w:r w:rsidRPr="005C390B">
              <w:rPr>
                <w:rFonts w:asciiTheme="minorHAnsi" w:hAnsiTheme="minorHAnsi" w:cstheme="minorHAnsi"/>
                <w:b/>
                <w:i/>
                <w:color w:val="auto"/>
                <w:sz w:val="22"/>
                <w:szCs w:val="22"/>
                <w:lang w:val="en-GB"/>
              </w:rPr>
              <w:t>Priority area Sustainable Energy</w:t>
            </w:r>
          </w:p>
          <w:p w:rsidR="005C390B" w:rsidRDefault="005C390B" w:rsidP="005C390B">
            <w:pPr>
              <w:autoSpaceDE w:val="0"/>
              <w:autoSpaceDN w:val="0"/>
              <w:adjustRightInd w:val="0"/>
              <w:spacing w:after="0"/>
              <w:rPr>
                <w:rFonts w:asciiTheme="minorHAnsi" w:eastAsia="Calibri" w:hAnsiTheme="minorHAnsi" w:cstheme="minorHAnsi"/>
                <w:i/>
                <w:szCs w:val="22"/>
              </w:rPr>
            </w:pPr>
            <w:r w:rsidRPr="005C390B">
              <w:rPr>
                <w:rFonts w:asciiTheme="minorHAnsi" w:eastAsia="Calibri" w:hAnsiTheme="minorHAnsi" w:cstheme="minorHAnsi"/>
                <w:i/>
                <w:szCs w:val="22"/>
                <w:u w:val="single"/>
              </w:rPr>
              <w:t>Activity Result 2.8</w:t>
            </w:r>
            <w:r w:rsidRPr="005C390B">
              <w:rPr>
                <w:rFonts w:asciiTheme="minorHAnsi" w:eastAsia="Calibri" w:hAnsiTheme="minorHAnsi" w:cstheme="minorHAnsi"/>
                <w:i/>
                <w:szCs w:val="22"/>
              </w:rPr>
              <w:t>: Capacity on improving energy efficiency and the production and use of renewable energy strengthened</w:t>
            </w:r>
          </w:p>
          <w:p w:rsidR="00026462" w:rsidRDefault="0017513A" w:rsidP="00026462">
            <w:pPr>
              <w:pStyle w:val="ListParagraph"/>
              <w:numPr>
                <w:ilvl w:val="0"/>
                <w:numId w:val="55"/>
              </w:numPr>
              <w:autoSpaceDE w:val="0"/>
              <w:autoSpaceDN w:val="0"/>
              <w:adjustRightInd w:val="0"/>
              <w:ind w:left="342" w:hanging="270"/>
              <w:rPr>
                <w:rFonts w:asciiTheme="minorHAnsi" w:eastAsia="Calibri" w:hAnsiTheme="minorHAnsi" w:cstheme="minorHAnsi"/>
                <w:i/>
                <w:szCs w:val="22"/>
              </w:rPr>
            </w:pPr>
            <w:r>
              <w:rPr>
                <w:rFonts w:asciiTheme="minorHAnsi" w:hAnsiTheme="minorHAnsi" w:cstheme="minorHAnsi"/>
                <w:sz w:val="22"/>
                <w:szCs w:val="22"/>
                <w:lang w:val="en-GB"/>
              </w:rPr>
              <w:t>Develop a web portal on sustainable energy (with a potential focus on green economy</w:t>
            </w:r>
          </w:p>
          <w:p w:rsidR="00026462" w:rsidRDefault="0017513A" w:rsidP="00026462">
            <w:pPr>
              <w:pStyle w:val="ListParagraph"/>
              <w:numPr>
                <w:ilvl w:val="0"/>
                <w:numId w:val="55"/>
              </w:numPr>
              <w:autoSpaceDE w:val="0"/>
              <w:autoSpaceDN w:val="0"/>
              <w:adjustRightInd w:val="0"/>
              <w:ind w:left="342" w:hanging="270"/>
              <w:rPr>
                <w:rFonts w:asciiTheme="minorHAnsi" w:eastAsia="Calibri" w:hAnsiTheme="minorHAnsi" w:cstheme="minorHAnsi"/>
                <w:i/>
                <w:szCs w:val="22"/>
              </w:rPr>
            </w:pPr>
            <w:r w:rsidRPr="00026462">
              <w:rPr>
                <w:rFonts w:asciiTheme="minorHAnsi" w:hAnsiTheme="minorHAnsi" w:cstheme="minorHAnsi"/>
                <w:sz w:val="22"/>
                <w:szCs w:val="22"/>
                <w:lang w:val="en-GB"/>
              </w:rPr>
              <w:t>Conduct an assessment of the potential of alternative energy sources in the Arab region</w:t>
            </w:r>
          </w:p>
          <w:p w:rsidR="00B75470" w:rsidRPr="00026462" w:rsidRDefault="0017513A" w:rsidP="00026462">
            <w:pPr>
              <w:pStyle w:val="ListParagraph"/>
              <w:numPr>
                <w:ilvl w:val="0"/>
                <w:numId w:val="55"/>
              </w:numPr>
              <w:autoSpaceDE w:val="0"/>
              <w:autoSpaceDN w:val="0"/>
              <w:adjustRightInd w:val="0"/>
              <w:ind w:left="342" w:hanging="270"/>
              <w:rPr>
                <w:rFonts w:asciiTheme="minorHAnsi" w:eastAsia="Calibri" w:hAnsiTheme="minorHAnsi" w:cstheme="minorHAnsi"/>
                <w:i/>
                <w:szCs w:val="22"/>
              </w:rPr>
            </w:pPr>
            <w:r w:rsidRPr="00026462">
              <w:rPr>
                <w:rFonts w:asciiTheme="minorHAnsi" w:hAnsiTheme="minorHAnsi" w:cstheme="minorHAnsi"/>
                <w:sz w:val="22"/>
                <w:szCs w:val="22"/>
                <w:lang w:val="en-GB"/>
              </w:rPr>
              <w:t>Create a think tank on sustainable energy</w:t>
            </w:r>
          </w:p>
          <w:p w:rsidR="00B75470" w:rsidRPr="00B75470" w:rsidRDefault="00B75470" w:rsidP="00B75470">
            <w:pPr>
              <w:pStyle w:val="ListParagraph"/>
              <w:autoSpaceDE w:val="0"/>
              <w:autoSpaceDN w:val="0"/>
              <w:adjustRightInd w:val="0"/>
              <w:rPr>
                <w:rFonts w:asciiTheme="minorHAnsi" w:eastAsia="Calibri" w:hAnsiTheme="minorHAnsi" w:cstheme="minorHAnsi"/>
                <w:i/>
                <w:szCs w:val="22"/>
              </w:rPr>
            </w:pPr>
          </w:p>
          <w:p w:rsidR="0017513A" w:rsidRPr="00B75470" w:rsidRDefault="0092259F" w:rsidP="00B75470">
            <w:pPr>
              <w:pStyle w:val="Default"/>
              <w:jc w:val="both"/>
              <w:rPr>
                <w:rFonts w:asciiTheme="minorHAnsi" w:hAnsiTheme="minorHAnsi" w:cstheme="minorHAnsi"/>
                <w:i/>
                <w:sz w:val="22"/>
                <w:szCs w:val="22"/>
              </w:rPr>
            </w:pPr>
            <w:r w:rsidRPr="0092259F">
              <w:rPr>
                <w:rFonts w:asciiTheme="minorHAnsi" w:hAnsiTheme="minorHAnsi" w:cstheme="minorHAnsi"/>
                <w:i/>
                <w:color w:val="auto"/>
                <w:sz w:val="22"/>
                <w:szCs w:val="22"/>
                <w:u w:val="single"/>
                <w:lang w:val="en-GB"/>
              </w:rPr>
              <w:t>Activity Result 2.9</w:t>
            </w:r>
            <w:r w:rsidRPr="0092259F">
              <w:rPr>
                <w:rFonts w:asciiTheme="minorHAnsi" w:hAnsiTheme="minorHAnsi" w:cstheme="minorHAnsi"/>
                <w:i/>
                <w:color w:val="auto"/>
                <w:sz w:val="22"/>
                <w:szCs w:val="22"/>
                <w:lang w:val="en-GB"/>
              </w:rPr>
              <w:t xml:space="preserve">: </w:t>
            </w:r>
            <w:r w:rsidRPr="0092259F">
              <w:rPr>
                <w:rFonts w:asciiTheme="minorHAnsi" w:hAnsiTheme="minorHAnsi" w:cstheme="minorHAnsi"/>
                <w:i/>
                <w:sz w:val="22"/>
                <w:szCs w:val="22"/>
              </w:rPr>
              <w:t>Policies, strategies and programmes for sustainable energy, particularly to the poorest communities, supported</w:t>
            </w:r>
          </w:p>
          <w:p w:rsidR="00026462" w:rsidRDefault="00B75470" w:rsidP="00026462">
            <w:pPr>
              <w:pStyle w:val="ListParagraph"/>
              <w:numPr>
                <w:ilvl w:val="0"/>
                <w:numId w:val="56"/>
              </w:numPr>
              <w:autoSpaceDE w:val="0"/>
              <w:autoSpaceDN w:val="0"/>
              <w:adjustRightInd w:val="0"/>
              <w:ind w:left="342" w:hanging="270"/>
              <w:rPr>
                <w:rFonts w:asciiTheme="minorHAnsi" w:eastAsia="Calibri" w:hAnsiTheme="minorHAnsi" w:cstheme="minorHAnsi"/>
                <w:i/>
                <w:szCs w:val="22"/>
              </w:rPr>
            </w:pPr>
            <w:r w:rsidRPr="00B75470">
              <w:rPr>
                <w:rFonts w:ascii="Calibri" w:hAnsi="Calibri" w:cs="Calibri"/>
                <w:sz w:val="22"/>
                <w:szCs w:val="22"/>
              </w:rPr>
              <w:t>Develop and implement capacity plan (through trainings, toolkits, TSG advice) with relevant stakeholders to develop comprehensive national energy efficiency and renewable energy strategies</w:t>
            </w:r>
          </w:p>
          <w:p w:rsidR="00B5524C" w:rsidRPr="00026462" w:rsidRDefault="00B75470" w:rsidP="00026462">
            <w:pPr>
              <w:pStyle w:val="ListParagraph"/>
              <w:numPr>
                <w:ilvl w:val="0"/>
                <w:numId w:val="56"/>
              </w:numPr>
              <w:autoSpaceDE w:val="0"/>
              <w:autoSpaceDN w:val="0"/>
              <w:adjustRightInd w:val="0"/>
              <w:ind w:left="342" w:hanging="270"/>
              <w:rPr>
                <w:rFonts w:asciiTheme="minorHAnsi" w:eastAsia="Calibri" w:hAnsiTheme="minorHAnsi" w:cstheme="minorHAnsi"/>
                <w:i/>
                <w:szCs w:val="22"/>
              </w:rPr>
            </w:pPr>
            <w:r w:rsidRPr="00026462">
              <w:rPr>
                <w:rFonts w:asciiTheme="minorHAnsi" w:eastAsia="Calibri" w:hAnsiTheme="minorHAnsi" w:cstheme="minorHAnsi"/>
                <w:iCs/>
                <w:sz w:val="22"/>
                <w:szCs w:val="22"/>
              </w:rPr>
              <w:t xml:space="preserve">Develop a roster for </w:t>
            </w:r>
            <w:r w:rsidR="00461FDD" w:rsidRPr="00026462">
              <w:rPr>
                <w:rFonts w:asciiTheme="minorHAnsi" w:eastAsia="Calibri" w:hAnsiTheme="minorHAnsi" w:cstheme="minorHAnsi"/>
                <w:iCs/>
                <w:sz w:val="22"/>
                <w:szCs w:val="22"/>
              </w:rPr>
              <w:t>institutions</w:t>
            </w:r>
            <w:r w:rsidRPr="00026462">
              <w:rPr>
                <w:rFonts w:asciiTheme="minorHAnsi" w:eastAsia="Calibri" w:hAnsiTheme="minorHAnsi" w:cstheme="minorHAnsi"/>
                <w:iCs/>
                <w:sz w:val="22"/>
                <w:szCs w:val="22"/>
              </w:rPr>
              <w:t xml:space="preserve"> specialized on </w:t>
            </w:r>
            <w:r w:rsidRPr="00026462">
              <w:rPr>
                <w:rFonts w:asciiTheme="minorHAnsi" w:eastAsia="Calibri" w:hAnsiTheme="minorHAnsi" w:cstheme="minorHAnsi"/>
                <w:sz w:val="22"/>
                <w:szCs w:val="22"/>
              </w:rPr>
              <w:t>advancing the field of clean energy i.e. those identified through Activity Result 1.6</w:t>
            </w:r>
            <w:r w:rsidRPr="00B75470">
              <w:rPr>
                <w:rFonts w:asciiTheme="minorHAnsi" w:eastAsia="Calibri" w:hAnsiTheme="minorHAnsi" w:cstheme="minorHAnsi"/>
                <w:sz w:val="22"/>
                <w:szCs w:val="22"/>
                <w:vertAlign w:val="superscript"/>
              </w:rPr>
              <w:footnoteReference w:id="32"/>
            </w:r>
            <w:r w:rsidRPr="00026462">
              <w:rPr>
                <w:rFonts w:asciiTheme="minorHAnsi" w:eastAsia="Calibri" w:hAnsiTheme="minorHAnsi" w:cstheme="minorHAnsi"/>
                <w:sz w:val="22"/>
                <w:szCs w:val="22"/>
              </w:rPr>
              <w:t xml:space="preserve"> to provide advice on policy, strategy and programme </w:t>
            </w:r>
            <w:r w:rsidRPr="00026462">
              <w:rPr>
                <w:rFonts w:ascii="Calibri" w:eastAsia="Calibri" w:hAnsi="Calibri" w:cs="Calibri"/>
                <w:sz w:val="22"/>
                <w:szCs w:val="22"/>
              </w:rPr>
              <w:t>development for the region</w:t>
            </w:r>
          </w:p>
        </w:tc>
        <w:tc>
          <w:tcPr>
            <w:tcW w:w="1350" w:type="dxa"/>
            <w:shd w:val="clear" w:color="auto" w:fill="auto"/>
          </w:tcPr>
          <w:p w:rsidR="001E07B1" w:rsidRPr="00EA412D" w:rsidRDefault="001E07B1" w:rsidP="00645E81">
            <w:pPr>
              <w:pStyle w:val="Header"/>
              <w:tabs>
                <w:tab w:val="clear" w:pos="4153"/>
                <w:tab w:val="center" w:pos="252"/>
              </w:tabs>
              <w:ind w:left="252"/>
              <w:jc w:val="left"/>
              <w:rPr>
                <w:rFonts w:ascii="Calibri" w:hAnsi="Calibri"/>
                <w:szCs w:val="22"/>
                <w:lang w:eastAsia="en-US"/>
              </w:rPr>
            </w:pPr>
            <w:r>
              <w:rPr>
                <w:rFonts w:ascii="Calibri" w:hAnsi="Calibri"/>
                <w:szCs w:val="22"/>
                <w:lang w:eastAsia="en-US"/>
              </w:rPr>
              <w:t>U</w:t>
            </w:r>
            <w:r w:rsidRPr="00D5427A">
              <w:rPr>
                <w:rFonts w:ascii="Calibri" w:hAnsi="Calibri"/>
                <w:szCs w:val="22"/>
                <w:lang w:eastAsia="en-US"/>
              </w:rPr>
              <w:t>NDP</w:t>
            </w:r>
          </w:p>
          <w:p w:rsidR="001E07B1" w:rsidRPr="00D5427A" w:rsidRDefault="001E07B1" w:rsidP="00645E81">
            <w:pPr>
              <w:jc w:val="center"/>
            </w:pPr>
          </w:p>
        </w:tc>
        <w:tc>
          <w:tcPr>
            <w:tcW w:w="2340" w:type="dxa"/>
          </w:tcPr>
          <w:p w:rsidR="005244A6" w:rsidRDefault="00DD28F8" w:rsidP="00DD28F8">
            <w:pPr>
              <w:ind w:left="252" w:hanging="252"/>
              <w:jc w:val="left"/>
              <w:rPr>
                <w:rFonts w:ascii="Calibri" w:hAnsi="Calibri"/>
                <w:iCs/>
                <w:szCs w:val="22"/>
              </w:rPr>
            </w:pPr>
            <w:r>
              <w:rPr>
                <w:rFonts w:ascii="Calibri" w:hAnsi="Calibri"/>
                <w:iCs/>
                <w:szCs w:val="22"/>
              </w:rPr>
              <w:t>Expertise:</w:t>
            </w:r>
            <w:r w:rsidR="00E1209F">
              <w:rPr>
                <w:rFonts w:ascii="Calibri" w:hAnsi="Calibri"/>
                <w:iCs/>
                <w:szCs w:val="22"/>
              </w:rPr>
              <w:t>5</w:t>
            </w:r>
            <w:r w:rsidR="007C623D">
              <w:rPr>
                <w:rFonts w:ascii="Calibri" w:hAnsi="Calibri"/>
                <w:iCs/>
                <w:szCs w:val="22"/>
              </w:rPr>
              <w:t>00,000</w:t>
            </w:r>
          </w:p>
          <w:p w:rsidR="00E1209F" w:rsidRDefault="00DD28F8" w:rsidP="00DD28F8">
            <w:pPr>
              <w:ind w:left="252" w:hanging="252"/>
              <w:jc w:val="left"/>
              <w:rPr>
                <w:rFonts w:ascii="Calibri" w:hAnsi="Calibri"/>
                <w:iCs/>
                <w:szCs w:val="22"/>
              </w:rPr>
            </w:pPr>
            <w:r>
              <w:rPr>
                <w:rFonts w:ascii="Calibri" w:hAnsi="Calibri"/>
                <w:iCs/>
                <w:szCs w:val="22"/>
              </w:rPr>
              <w:t>Meetings/Trainings</w:t>
            </w:r>
          </w:p>
          <w:p w:rsidR="00DD28F8" w:rsidRDefault="00DD28F8" w:rsidP="00DD28F8">
            <w:pPr>
              <w:ind w:left="252" w:hanging="252"/>
              <w:jc w:val="left"/>
              <w:rPr>
                <w:rFonts w:ascii="Calibri" w:hAnsi="Calibri"/>
                <w:iCs/>
                <w:szCs w:val="22"/>
              </w:rPr>
            </w:pPr>
            <w:r>
              <w:rPr>
                <w:rFonts w:ascii="Calibri" w:hAnsi="Calibri"/>
                <w:iCs/>
                <w:szCs w:val="22"/>
              </w:rPr>
              <w:t xml:space="preserve">/Travel: </w:t>
            </w:r>
            <w:r w:rsidR="00E1209F">
              <w:rPr>
                <w:rFonts w:ascii="Calibri" w:hAnsi="Calibri"/>
                <w:iCs/>
                <w:szCs w:val="22"/>
              </w:rPr>
              <w:t>800</w:t>
            </w:r>
            <w:r w:rsidR="007C623D">
              <w:rPr>
                <w:rFonts w:ascii="Calibri" w:hAnsi="Calibri"/>
                <w:iCs/>
                <w:szCs w:val="22"/>
              </w:rPr>
              <w:t>,000</w:t>
            </w:r>
          </w:p>
          <w:p w:rsidR="00E1209F" w:rsidRDefault="00E1209F" w:rsidP="00E1209F">
            <w:pPr>
              <w:jc w:val="left"/>
              <w:rPr>
                <w:rFonts w:ascii="Calibri" w:hAnsi="Calibri"/>
                <w:iCs/>
                <w:szCs w:val="22"/>
              </w:rPr>
            </w:pPr>
            <w:r w:rsidRPr="00EA412D">
              <w:rPr>
                <w:rFonts w:ascii="Calibri" w:hAnsi="Calibri"/>
                <w:iCs/>
                <w:szCs w:val="22"/>
              </w:rPr>
              <w:t xml:space="preserve">Staff: </w:t>
            </w:r>
            <w:r>
              <w:rPr>
                <w:rFonts w:ascii="Calibri" w:hAnsi="Calibri"/>
                <w:iCs/>
                <w:szCs w:val="22"/>
              </w:rPr>
              <w:t>760,000</w:t>
            </w:r>
          </w:p>
          <w:p w:rsidR="00DD28F8" w:rsidRDefault="00DD28F8" w:rsidP="00DD28F8">
            <w:pPr>
              <w:ind w:left="252" w:hanging="252"/>
              <w:jc w:val="left"/>
              <w:rPr>
                <w:rFonts w:ascii="Calibri" w:hAnsi="Calibri"/>
                <w:iCs/>
                <w:szCs w:val="22"/>
              </w:rPr>
            </w:pPr>
            <w:r>
              <w:rPr>
                <w:rFonts w:ascii="Calibri" w:hAnsi="Calibri"/>
                <w:iCs/>
                <w:szCs w:val="22"/>
              </w:rPr>
              <w:t xml:space="preserve">Contracts &amp; Grants: </w:t>
            </w:r>
            <w:r w:rsidR="00E1209F">
              <w:rPr>
                <w:rFonts w:ascii="Calibri" w:hAnsi="Calibri"/>
                <w:iCs/>
                <w:szCs w:val="22"/>
              </w:rPr>
              <w:t>600</w:t>
            </w:r>
            <w:r w:rsidR="007C623D">
              <w:rPr>
                <w:rFonts w:ascii="Calibri" w:hAnsi="Calibri"/>
                <w:iCs/>
                <w:szCs w:val="22"/>
              </w:rPr>
              <w:t>,000</w:t>
            </w:r>
          </w:p>
          <w:p w:rsidR="00DD28F8" w:rsidRDefault="00DD28F8" w:rsidP="00DD28F8">
            <w:pPr>
              <w:ind w:left="252" w:hanging="252"/>
              <w:jc w:val="left"/>
              <w:rPr>
                <w:rFonts w:ascii="Calibri" w:hAnsi="Calibri"/>
                <w:iCs/>
                <w:szCs w:val="22"/>
              </w:rPr>
            </w:pPr>
            <w:r>
              <w:rPr>
                <w:rFonts w:ascii="Calibri" w:hAnsi="Calibri"/>
                <w:iCs/>
                <w:szCs w:val="22"/>
              </w:rPr>
              <w:t>Run cost: 50,000</w:t>
            </w:r>
          </w:p>
          <w:p w:rsidR="00DD28F8" w:rsidRDefault="00DD28F8" w:rsidP="00DD28F8">
            <w:pPr>
              <w:ind w:left="252" w:hanging="252"/>
              <w:jc w:val="left"/>
              <w:rPr>
                <w:rFonts w:ascii="Calibri" w:hAnsi="Calibri"/>
                <w:iCs/>
                <w:szCs w:val="22"/>
              </w:rPr>
            </w:pPr>
            <w:r w:rsidRPr="00B03404">
              <w:rPr>
                <w:rFonts w:ascii="Calibri" w:hAnsi="Calibri"/>
                <w:iCs/>
                <w:szCs w:val="22"/>
              </w:rPr>
              <w:t xml:space="preserve">M&amp;E: </w:t>
            </w:r>
            <w:r>
              <w:rPr>
                <w:rFonts w:ascii="Calibri" w:hAnsi="Calibri"/>
                <w:iCs/>
                <w:szCs w:val="22"/>
              </w:rPr>
              <w:t>30,000</w:t>
            </w:r>
          </w:p>
          <w:p w:rsidR="00DD28F8" w:rsidRPr="00B03404" w:rsidRDefault="00DD28F8" w:rsidP="00DD28F8">
            <w:pPr>
              <w:ind w:left="252" w:hanging="252"/>
              <w:jc w:val="left"/>
              <w:rPr>
                <w:rFonts w:ascii="Calibri" w:hAnsi="Calibri"/>
                <w:iCs/>
                <w:szCs w:val="22"/>
              </w:rPr>
            </w:pPr>
            <w:r w:rsidRPr="00B03404">
              <w:rPr>
                <w:rFonts w:ascii="Calibri" w:hAnsi="Calibri"/>
                <w:iCs/>
                <w:szCs w:val="22"/>
              </w:rPr>
              <w:t>Audit: 20,000</w:t>
            </w:r>
          </w:p>
          <w:p w:rsidR="00DD28F8" w:rsidRDefault="00DD28F8" w:rsidP="00DD28F8">
            <w:pPr>
              <w:ind w:left="252" w:hanging="252"/>
              <w:jc w:val="left"/>
              <w:rPr>
                <w:rFonts w:ascii="Calibri" w:hAnsi="Calibri"/>
                <w:iCs/>
                <w:szCs w:val="22"/>
              </w:rPr>
            </w:pPr>
            <w:r>
              <w:rPr>
                <w:rFonts w:ascii="Calibri" w:hAnsi="Calibri"/>
                <w:iCs/>
                <w:szCs w:val="22"/>
              </w:rPr>
              <w:t>Misc.: 30,000</w:t>
            </w:r>
          </w:p>
          <w:p w:rsidR="00DD28F8" w:rsidRPr="007C623D" w:rsidRDefault="00E1209F" w:rsidP="00DD28F8">
            <w:pPr>
              <w:jc w:val="left"/>
              <w:rPr>
                <w:rFonts w:ascii="Calibri" w:hAnsi="Calibri"/>
                <w:b/>
                <w:iCs/>
                <w:szCs w:val="22"/>
              </w:rPr>
            </w:pPr>
            <w:r>
              <w:rPr>
                <w:rFonts w:ascii="Calibri" w:hAnsi="Calibri"/>
                <w:b/>
                <w:iCs/>
                <w:szCs w:val="22"/>
              </w:rPr>
              <w:t xml:space="preserve">Output II </w:t>
            </w:r>
            <w:r w:rsidR="00DD28F8" w:rsidRPr="007C623D">
              <w:rPr>
                <w:rFonts w:ascii="Calibri" w:hAnsi="Calibri"/>
                <w:b/>
                <w:iCs/>
                <w:szCs w:val="22"/>
              </w:rPr>
              <w:t xml:space="preserve">Total: </w:t>
            </w:r>
            <w:r w:rsidR="00DF6ACB">
              <w:rPr>
                <w:rFonts w:ascii="Calibri" w:hAnsi="Calibri"/>
                <w:b/>
                <w:iCs/>
                <w:szCs w:val="22"/>
              </w:rPr>
              <w:t>2,</w:t>
            </w:r>
            <w:r>
              <w:rPr>
                <w:rFonts w:ascii="Calibri" w:hAnsi="Calibri"/>
                <w:b/>
                <w:iCs/>
                <w:szCs w:val="22"/>
              </w:rPr>
              <w:t>790</w:t>
            </w:r>
            <w:r w:rsidR="007C623D" w:rsidRPr="007C623D">
              <w:rPr>
                <w:rFonts w:ascii="Calibri" w:hAnsi="Calibri"/>
                <w:b/>
                <w:iCs/>
                <w:szCs w:val="22"/>
              </w:rPr>
              <w:t>,000</w:t>
            </w:r>
          </w:p>
          <w:p w:rsidR="00DD28F8" w:rsidRDefault="00DD28F8" w:rsidP="00DB0141">
            <w:pPr>
              <w:jc w:val="left"/>
              <w:rPr>
                <w:rFonts w:ascii="Calibri" w:hAnsi="Calibri"/>
                <w:iCs/>
                <w:szCs w:val="22"/>
              </w:rPr>
            </w:pPr>
          </w:p>
          <w:p w:rsidR="00DD28F8" w:rsidRDefault="00DD28F8" w:rsidP="00DB0141">
            <w:pPr>
              <w:jc w:val="left"/>
              <w:rPr>
                <w:rFonts w:ascii="Calibri" w:hAnsi="Calibri"/>
                <w:iCs/>
                <w:szCs w:val="22"/>
              </w:rPr>
            </w:pPr>
          </w:p>
          <w:p w:rsidR="00DD28F8" w:rsidRDefault="00DD28F8" w:rsidP="00DB0141">
            <w:pPr>
              <w:jc w:val="left"/>
              <w:rPr>
                <w:rFonts w:ascii="Calibri" w:hAnsi="Calibri"/>
                <w:iCs/>
                <w:szCs w:val="22"/>
              </w:rPr>
            </w:pPr>
          </w:p>
          <w:p w:rsidR="00DD28F8" w:rsidRDefault="00DD28F8" w:rsidP="00DB0141">
            <w:pPr>
              <w:jc w:val="left"/>
              <w:rPr>
                <w:rFonts w:ascii="Calibri" w:hAnsi="Calibri"/>
                <w:iCs/>
                <w:szCs w:val="22"/>
              </w:rPr>
            </w:pPr>
          </w:p>
          <w:p w:rsidR="001E07B1" w:rsidRPr="001100DE" w:rsidRDefault="001E07B1" w:rsidP="00DB0141">
            <w:pPr>
              <w:jc w:val="left"/>
              <w:rPr>
                <w:rFonts w:ascii="Calibri" w:hAnsi="Calibri"/>
                <w:b/>
                <w:bCs/>
                <w:iCs/>
                <w:szCs w:val="22"/>
              </w:rPr>
            </w:pPr>
            <w:r w:rsidRPr="001100DE">
              <w:rPr>
                <w:rFonts w:ascii="Calibri" w:hAnsi="Calibri"/>
                <w:b/>
                <w:bCs/>
                <w:iCs/>
                <w:szCs w:val="22"/>
              </w:rPr>
              <w:t xml:space="preserve"> </w:t>
            </w:r>
          </w:p>
        </w:tc>
      </w:tr>
    </w:tbl>
    <w:p w:rsidR="00026462" w:rsidRDefault="00026462">
      <w:r>
        <w:br w:type="page"/>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052"/>
        <w:gridCol w:w="6480"/>
        <w:gridCol w:w="1350"/>
        <w:gridCol w:w="2340"/>
      </w:tblGrid>
      <w:tr w:rsidR="00B5524C" w:rsidRPr="00D5427A" w:rsidTr="00026462">
        <w:tc>
          <w:tcPr>
            <w:tcW w:w="2898" w:type="dxa"/>
            <w:shd w:val="clear" w:color="auto" w:fill="8DB3E2"/>
          </w:tcPr>
          <w:p w:rsidR="00B5524C" w:rsidRPr="00D5427A" w:rsidRDefault="00B5524C" w:rsidP="00645E81">
            <w:pPr>
              <w:jc w:val="center"/>
              <w:rPr>
                <w:rFonts w:ascii="Calibri" w:hAnsi="Calibri" w:cs="Arial"/>
                <w:b/>
                <w:szCs w:val="22"/>
              </w:rPr>
            </w:pPr>
            <w:r w:rsidRPr="00D5427A">
              <w:rPr>
                <w:rFonts w:ascii="Calibri" w:hAnsi="Calibri" w:cs="Arial"/>
                <w:b/>
                <w:szCs w:val="22"/>
              </w:rPr>
              <w:t>INTENDED OUTPUTS</w:t>
            </w:r>
          </w:p>
          <w:p w:rsidR="00B5524C" w:rsidRPr="00D5427A" w:rsidRDefault="00B5524C" w:rsidP="00645E81">
            <w:pPr>
              <w:jc w:val="center"/>
              <w:rPr>
                <w:rFonts w:ascii="Calibri" w:hAnsi="Calibri" w:cs="Arial"/>
                <w:b/>
                <w:szCs w:val="22"/>
              </w:rPr>
            </w:pPr>
          </w:p>
        </w:tc>
        <w:tc>
          <w:tcPr>
            <w:tcW w:w="2052" w:type="dxa"/>
            <w:shd w:val="clear" w:color="auto" w:fill="8DB3E2"/>
          </w:tcPr>
          <w:p w:rsidR="00B5524C" w:rsidRPr="00D5427A" w:rsidRDefault="00B5524C" w:rsidP="00645E81">
            <w:pPr>
              <w:jc w:val="center"/>
              <w:rPr>
                <w:rFonts w:ascii="Calibri" w:hAnsi="Calibri" w:cs="Arial"/>
                <w:b/>
                <w:szCs w:val="22"/>
              </w:rPr>
            </w:pPr>
            <w:r w:rsidRPr="00D5427A">
              <w:rPr>
                <w:rFonts w:ascii="Calibri" w:hAnsi="Calibri" w:cs="Arial"/>
                <w:b/>
                <w:szCs w:val="22"/>
              </w:rPr>
              <w:t>OUTPUT TARGETS FOR (YEARS)</w:t>
            </w:r>
          </w:p>
        </w:tc>
        <w:tc>
          <w:tcPr>
            <w:tcW w:w="6480" w:type="dxa"/>
            <w:shd w:val="clear" w:color="auto" w:fill="8DB3E2"/>
          </w:tcPr>
          <w:p w:rsidR="00B5524C" w:rsidRPr="00D5427A" w:rsidRDefault="00B5524C" w:rsidP="00645E81">
            <w:pPr>
              <w:jc w:val="center"/>
              <w:rPr>
                <w:rFonts w:ascii="Calibri" w:hAnsi="Calibri" w:cs="Arial"/>
                <w:b/>
                <w:szCs w:val="22"/>
              </w:rPr>
            </w:pPr>
            <w:r w:rsidRPr="00D5427A">
              <w:rPr>
                <w:rFonts w:ascii="Calibri" w:hAnsi="Calibri" w:cs="Arial"/>
                <w:b/>
                <w:szCs w:val="22"/>
              </w:rPr>
              <w:t>INDICATIVE ACTIVITIES</w:t>
            </w:r>
          </w:p>
        </w:tc>
        <w:tc>
          <w:tcPr>
            <w:tcW w:w="1350" w:type="dxa"/>
            <w:shd w:val="clear" w:color="auto" w:fill="8DB3E2"/>
          </w:tcPr>
          <w:p w:rsidR="00B5524C" w:rsidRPr="00D5427A" w:rsidRDefault="00B5524C" w:rsidP="00645E81">
            <w:pPr>
              <w:jc w:val="center"/>
              <w:rPr>
                <w:rFonts w:ascii="Calibri" w:hAnsi="Calibri" w:cs="Arial"/>
                <w:b/>
                <w:szCs w:val="22"/>
              </w:rPr>
            </w:pPr>
            <w:r w:rsidRPr="00D5427A">
              <w:rPr>
                <w:rFonts w:ascii="Calibri" w:hAnsi="Calibri" w:cs="Arial"/>
                <w:b/>
                <w:szCs w:val="22"/>
              </w:rPr>
              <w:t>RESPONSIBLE PARTIES</w:t>
            </w:r>
          </w:p>
        </w:tc>
        <w:tc>
          <w:tcPr>
            <w:tcW w:w="2340" w:type="dxa"/>
            <w:shd w:val="clear" w:color="auto" w:fill="8DB3E2"/>
          </w:tcPr>
          <w:p w:rsidR="00B5524C" w:rsidRPr="00D5427A" w:rsidRDefault="00B5524C" w:rsidP="00645E81">
            <w:pPr>
              <w:pStyle w:val="Heading2"/>
              <w:ind w:left="-18"/>
              <w:jc w:val="center"/>
              <w:rPr>
                <w:rFonts w:ascii="Calibri" w:hAnsi="Calibri" w:cs="Arial"/>
                <w:szCs w:val="22"/>
              </w:rPr>
            </w:pPr>
            <w:r w:rsidRPr="00D5427A">
              <w:rPr>
                <w:rFonts w:ascii="Calibri" w:hAnsi="Calibri" w:cs="Arial"/>
                <w:szCs w:val="22"/>
              </w:rPr>
              <w:t>INPUTS</w:t>
            </w:r>
          </w:p>
        </w:tc>
      </w:tr>
      <w:tr w:rsidR="00B5524C" w:rsidRPr="001100DE" w:rsidTr="00026462">
        <w:tc>
          <w:tcPr>
            <w:tcW w:w="2898" w:type="dxa"/>
          </w:tcPr>
          <w:p w:rsidR="00B5524C" w:rsidRDefault="00B5524C" w:rsidP="00645E81">
            <w:pPr>
              <w:jc w:val="left"/>
              <w:rPr>
                <w:rFonts w:asciiTheme="minorHAnsi" w:hAnsiTheme="minorHAnsi" w:cstheme="minorHAnsi"/>
                <w:b/>
              </w:rPr>
            </w:pPr>
            <w:r w:rsidRPr="00914A8E">
              <w:rPr>
                <w:rFonts w:ascii="Calibri" w:hAnsi="Calibri"/>
                <w:b/>
                <w:szCs w:val="22"/>
                <w:u w:val="single"/>
              </w:rPr>
              <w:t>Output</w:t>
            </w:r>
            <w:r>
              <w:rPr>
                <w:rFonts w:ascii="Calibri" w:hAnsi="Calibri"/>
                <w:b/>
                <w:szCs w:val="22"/>
                <w:u w:val="single"/>
              </w:rPr>
              <w:t xml:space="preserve"> 3</w:t>
            </w:r>
            <w:r w:rsidRPr="00914A8E">
              <w:rPr>
                <w:rFonts w:ascii="Calibri" w:hAnsi="Calibri"/>
                <w:b/>
                <w:szCs w:val="22"/>
                <w:u w:val="single"/>
              </w:rPr>
              <w:t>:</w:t>
            </w:r>
            <w:r w:rsidRPr="00D5427A">
              <w:rPr>
                <w:rFonts w:ascii="Calibri" w:hAnsi="Calibri"/>
                <w:b/>
                <w:szCs w:val="22"/>
              </w:rPr>
              <w:t xml:space="preserve"> </w:t>
            </w:r>
            <w:r w:rsidR="007D59F5">
              <w:rPr>
                <w:rFonts w:asciiTheme="minorHAnsi" w:hAnsiTheme="minorHAnsi" w:cstheme="minorHAnsi"/>
                <w:b/>
                <w:bCs/>
                <w:u w:val="single"/>
              </w:rPr>
              <w:t xml:space="preserve">Knowledge management, advocacy and </w:t>
            </w:r>
            <w:r w:rsidR="00B21055">
              <w:rPr>
                <w:rFonts w:asciiTheme="minorHAnsi" w:hAnsiTheme="minorHAnsi" w:cstheme="minorHAnsi"/>
                <w:b/>
                <w:bCs/>
                <w:u w:val="single"/>
              </w:rPr>
              <w:t>a</w:t>
            </w:r>
            <w:r w:rsidR="007D59F5">
              <w:rPr>
                <w:rFonts w:asciiTheme="minorHAnsi" w:hAnsiTheme="minorHAnsi" w:cstheme="minorHAnsi"/>
                <w:b/>
                <w:bCs/>
                <w:u w:val="single"/>
              </w:rPr>
              <w:t>wareness in countries of the Arab region on climate change adaptation, mitigation and negotiations improved</w:t>
            </w:r>
          </w:p>
          <w:p w:rsidR="00B5524C" w:rsidRPr="00D5427A" w:rsidRDefault="00B5524C" w:rsidP="00645E81">
            <w:pPr>
              <w:jc w:val="left"/>
              <w:rPr>
                <w:rFonts w:ascii="Calibri" w:hAnsi="Calibri"/>
                <w:i/>
                <w:szCs w:val="22"/>
              </w:rPr>
            </w:pPr>
          </w:p>
          <w:p w:rsidR="00B5524C" w:rsidRDefault="00B5524C" w:rsidP="00645E81">
            <w:pPr>
              <w:jc w:val="left"/>
              <w:rPr>
                <w:rFonts w:ascii="Calibri" w:hAnsi="Calibri"/>
                <w:i/>
                <w:szCs w:val="22"/>
              </w:rPr>
            </w:pPr>
            <w:r w:rsidRPr="00D5427A">
              <w:rPr>
                <w:rFonts w:ascii="Calibri" w:hAnsi="Calibri"/>
                <w:b/>
                <w:bCs/>
                <w:i/>
                <w:szCs w:val="22"/>
              </w:rPr>
              <w:t>Output Baseline</w:t>
            </w:r>
            <w:r w:rsidRPr="00D5427A">
              <w:rPr>
                <w:rFonts w:ascii="Calibri" w:hAnsi="Calibri"/>
                <w:i/>
                <w:szCs w:val="22"/>
              </w:rPr>
              <w:t>:</w:t>
            </w:r>
          </w:p>
          <w:p w:rsidR="00B5524C" w:rsidRPr="006B1D9B" w:rsidRDefault="00C02FFD" w:rsidP="0010287C">
            <w:pPr>
              <w:pStyle w:val="ListParagraph"/>
              <w:numPr>
                <w:ilvl w:val="0"/>
                <w:numId w:val="69"/>
              </w:numPr>
              <w:ind w:left="252"/>
              <w:rPr>
                <w:rFonts w:ascii="Calibri" w:hAnsi="Calibri" w:cs="Calibri"/>
                <w:sz w:val="22"/>
                <w:szCs w:val="22"/>
              </w:rPr>
            </w:pPr>
            <w:r w:rsidRPr="006B1D9B">
              <w:rPr>
                <w:rFonts w:asciiTheme="minorHAnsi" w:hAnsiTheme="minorHAnsi" w:cstheme="minorHAnsi"/>
                <w:sz w:val="22"/>
                <w:szCs w:val="22"/>
              </w:rPr>
              <w:t>Regional awareness and knowledge of CC impacts and resilience measures is limited</w:t>
            </w:r>
          </w:p>
          <w:p w:rsidR="00BB2150" w:rsidRDefault="00BB2150" w:rsidP="00645E81">
            <w:pPr>
              <w:jc w:val="left"/>
              <w:rPr>
                <w:rFonts w:ascii="Calibri" w:hAnsi="Calibri"/>
                <w:b/>
                <w:bCs/>
                <w:i/>
                <w:szCs w:val="22"/>
              </w:rPr>
            </w:pPr>
          </w:p>
          <w:p w:rsidR="00B5524C" w:rsidRPr="00D5427A" w:rsidRDefault="00B5524C" w:rsidP="00645E81">
            <w:pPr>
              <w:jc w:val="left"/>
              <w:rPr>
                <w:rFonts w:ascii="Calibri" w:hAnsi="Calibri"/>
                <w:i/>
                <w:szCs w:val="22"/>
              </w:rPr>
            </w:pPr>
            <w:r w:rsidRPr="00D5427A">
              <w:rPr>
                <w:rFonts w:ascii="Calibri" w:hAnsi="Calibri"/>
                <w:b/>
                <w:bCs/>
                <w:i/>
                <w:szCs w:val="22"/>
              </w:rPr>
              <w:t>Output Indicator</w:t>
            </w:r>
            <w:r>
              <w:rPr>
                <w:rFonts w:ascii="Calibri" w:hAnsi="Calibri"/>
                <w:i/>
                <w:szCs w:val="22"/>
              </w:rPr>
              <w:t>:</w:t>
            </w:r>
          </w:p>
          <w:p w:rsidR="00C02FFD" w:rsidRPr="006B1D9B" w:rsidRDefault="00C02FFD" w:rsidP="0010287C">
            <w:pPr>
              <w:pStyle w:val="ListParagraph"/>
              <w:numPr>
                <w:ilvl w:val="0"/>
                <w:numId w:val="68"/>
              </w:numPr>
              <w:ind w:left="252" w:hanging="270"/>
              <w:rPr>
                <w:rFonts w:ascii="Calibri" w:hAnsi="Calibri"/>
                <w:i/>
                <w:sz w:val="22"/>
                <w:szCs w:val="22"/>
              </w:rPr>
            </w:pPr>
            <w:r w:rsidRPr="006B1D9B">
              <w:rPr>
                <w:rFonts w:asciiTheme="minorHAnsi" w:hAnsiTheme="minorHAnsi" w:cstheme="minorHAnsi"/>
                <w:sz w:val="22"/>
                <w:szCs w:val="22"/>
              </w:rPr>
              <w:t>Number</w:t>
            </w:r>
            <w:r w:rsidR="003E0FCF" w:rsidRPr="006B1D9B">
              <w:rPr>
                <w:rFonts w:asciiTheme="minorHAnsi" w:hAnsiTheme="minorHAnsi" w:cstheme="minorHAnsi"/>
                <w:sz w:val="22"/>
                <w:szCs w:val="22"/>
              </w:rPr>
              <w:t xml:space="preserve"> of CC knowledge products produced and discussed</w:t>
            </w:r>
          </w:p>
          <w:p w:rsidR="00C02FFD" w:rsidRPr="006B1D9B" w:rsidRDefault="00C02FFD" w:rsidP="0010287C">
            <w:pPr>
              <w:pStyle w:val="ListParagraph"/>
              <w:numPr>
                <w:ilvl w:val="0"/>
                <w:numId w:val="68"/>
              </w:numPr>
              <w:ind w:left="252" w:hanging="270"/>
              <w:rPr>
                <w:rFonts w:ascii="Calibri" w:hAnsi="Calibri"/>
                <w:i/>
                <w:sz w:val="22"/>
                <w:szCs w:val="22"/>
              </w:rPr>
            </w:pPr>
            <w:r w:rsidRPr="006B1D9B">
              <w:rPr>
                <w:rFonts w:asciiTheme="minorHAnsi" w:hAnsiTheme="minorHAnsi" w:cstheme="minorHAnsi"/>
                <w:sz w:val="22"/>
                <w:szCs w:val="22"/>
              </w:rPr>
              <w:t xml:space="preserve">Number of </w:t>
            </w:r>
            <w:r w:rsidR="003E0FCF" w:rsidRPr="006B1D9B">
              <w:rPr>
                <w:rFonts w:asciiTheme="minorHAnsi" w:hAnsiTheme="minorHAnsi" w:cstheme="minorHAnsi"/>
                <w:sz w:val="22"/>
                <w:szCs w:val="22"/>
              </w:rPr>
              <w:t>CC knowledge products downloaded from</w:t>
            </w:r>
            <w:r w:rsidRPr="006B1D9B">
              <w:rPr>
                <w:rFonts w:asciiTheme="minorHAnsi" w:hAnsiTheme="minorHAnsi" w:cstheme="minorHAnsi"/>
                <w:sz w:val="22"/>
                <w:szCs w:val="22"/>
              </w:rPr>
              <w:t xml:space="preserve"> ACRI website</w:t>
            </w:r>
          </w:p>
          <w:p w:rsidR="00B5524C" w:rsidRPr="00722989" w:rsidRDefault="00C02FFD" w:rsidP="0010287C">
            <w:pPr>
              <w:pStyle w:val="ListParagraph"/>
              <w:numPr>
                <w:ilvl w:val="0"/>
                <w:numId w:val="68"/>
              </w:numPr>
              <w:ind w:left="252" w:hanging="270"/>
              <w:rPr>
                <w:rFonts w:ascii="Calibri" w:hAnsi="Calibri"/>
                <w:i/>
                <w:sz w:val="22"/>
                <w:szCs w:val="22"/>
              </w:rPr>
            </w:pPr>
            <w:r w:rsidRPr="006B1D9B">
              <w:rPr>
                <w:rFonts w:asciiTheme="minorHAnsi" w:hAnsiTheme="minorHAnsi" w:cstheme="minorHAnsi"/>
                <w:sz w:val="22"/>
                <w:szCs w:val="22"/>
              </w:rPr>
              <w:t xml:space="preserve">Number of CC-related </w:t>
            </w:r>
            <w:r w:rsidR="006B1D9B" w:rsidRPr="006B1D9B">
              <w:rPr>
                <w:rFonts w:asciiTheme="minorHAnsi" w:hAnsiTheme="minorHAnsi" w:cstheme="minorHAnsi"/>
                <w:sz w:val="22"/>
                <w:szCs w:val="22"/>
              </w:rPr>
              <w:t>knowledge products</w:t>
            </w:r>
            <w:r w:rsidRPr="006B1D9B">
              <w:rPr>
                <w:rFonts w:asciiTheme="minorHAnsi" w:hAnsiTheme="minorHAnsi" w:cstheme="minorHAnsi"/>
                <w:sz w:val="22"/>
                <w:szCs w:val="22"/>
              </w:rPr>
              <w:t xml:space="preserve"> translated into Arabic and French</w:t>
            </w:r>
          </w:p>
        </w:tc>
        <w:tc>
          <w:tcPr>
            <w:tcW w:w="2052" w:type="dxa"/>
          </w:tcPr>
          <w:p w:rsidR="00B5524C" w:rsidRPr="00D5427A" w:rsidRDefault="00B5524C" w:rsidP="00645E81">
            <w:pPr>
              <w:jc w:val="left"/>
              <w:rPr>
                <w:rFonts w:ascii="Calibri" w:hAnsi="Calibri"/>
                <w:szCs w:val="22"/>
              </w:rPr>
            </w:pPr>
            <w:r w:rsidRPr="00D5427A">
              <w:rPr>
                <w:rFonts w:ascii="Calibri" w:hAnsi="Calibri"/>
                <w:szCs w:val="22"/>
              </w:rPr>
              <w:t>Targets (year 1)</w:t>
            </w:r>
          </w:p>
          <w:p w:rsidR="00B5524C" w:rsidRDefault="00026462" w:rsidP="00645E81">
            <w:pPr>
              <w:jc w:val="left"/>
              <w:rPr>
                <w:rFonts w:ascii="Calibri" w:hAnsi="Calibri"/>
                <w:szCs w:val="22"/>
              </w:rPr>
            </w:pPr>
            <w:r>
              <w:rPr>
                <w:rFonts w:ascii="Calibri" w:hAnsi="Calibri"/>
                <w:szCs w:val="22"/>
              </w:rPr>
              <w:t>ACRI Website launched</w:t>
            </w:r>
            <w:r w:rsidR="00DB0141">
              <w:rPr>
                <w:rFonts w:ascii="Calibri" w:hAnsi="Calibri"/>
                <w:szCs w:val="22"/>
              </w:rPr>
              <w:t xml:space="preserve"> and at least 4 knowledge products on CC made available on the website</w:t>
            </w:r>
          </w:p>
          <w:p w:rsidR="00B5524C" w:rsidRPr="00D5427A" w:rsidRDefault="00B5524C" w:rsidP="00645E81">
            <w:pPr>
              <w:jc w:val="left"/>
              <w:rPr>
                <w:rFonts w:ascii="Calibri" w:hAnsi="Calibri"/>
                <w:szCs w:val="22"/>
              </w:rPr>
            </w:pPr>
          </w:p>
          <w:p w:rsidR="00B5524C" w:rsidRPr="00D5427A" w:rsidRDefault="00B5524C" w:rsidP="00645E81">
            <w:pPr>
              <w:jc w:val="left"/>
              <w:rPr>
                <w:rFonts w:ascii="Calibri" w:hAnsi="Calibri"/>
                <w:szCs w:val="22"/>
              </w:rPr>
            </w:pPr>
            <w:r w:rsidRPr="00D5427A">
              <w:rPr>
                <w:rFonts w:ascii="Calibri" w:hAnsi="Calibri"/>
                <w:szCs w:val="22"/>
              </w:rPr>
              <w:t>Targets (year 2)</w:t>
            </w:r>
          </w:p>
          <w:p w:rsidR="00B5524C" w:rsidRPr="00D5427A" w:rsidRDefault="00DB0141" w:rsidP="00645E81">
            <w:pPr>
              <w:jc w:val="left"/>
              <w:rPr>
                <w:rFonts w:ascii="Calibri" w:hAnsi="Calibri"/>
                <w:szCs w:val="22"/>
              </w:rPr>
            </w:pPr>
            <w:r>
              <w:rPr>
                <w:rFonts w:ascii="Calibri" w:hAnsi="Calibri"/>
                <w:szCs w:val="22"/>
              </w:rPr>
              <w:t>At least 10 knowledge products on CC produced</w:t>
            </w:r>
            <w:r w:rsidR="00C16844">
              <w:rPr>
                <w:rFonts w:ascii="Calibri" w:hAnsi="Calibri"/>
                <w:szCs w:val="22"/>
              </w:rPr>
              <w:t xml:space="preserve"> and discussed</w:t>
            </w:r>
          </w:p>
          <w:p w:rsidR="00B5524C" w:rsidRPr="00D5427A" w:rsidRDefault="00B5524C" w:rsidP="00645E81">
            <w:pPr>
              <w:jc w:val="left"/>
              <w:rPr>
                <w:rFonts w:ascii="Calibri" w:hAnsi="Calibri"/>
                <w:szCs w:val="22"/>
              </w:rPr>
            </w:pPr>
          </w:p>
          <w:p w:rsidR="00B5524C" w:rsidRDefault="00B5524C" w:rsidP="00645E81">
            <w:pPr>
              <w:jc w:val="left"/>
              <w:rPr>
                <w:rFonts w:ascii="Calibri" w:hAnsi="Calibri"/>
                <w:szCs w:val="22"/>
              </w:rPr>
            </w:pPr>
            <w:r w:rsidRPr="00D5427A">
              <w:rPr>
                <w:rFonts w:ascii="Calibri" w:hAnsi="Calibri"/>
                <w:szCs w:val="22"/>
              </w:rPr>
              <w:t>Targets (year 3)</w:t>
            </w:r>
          </w:p>
          <w:p w:rsidR="00B5524C" w:rsidRDefault="00DB0141" w:rsidP="00645E81">
            <w:pPr>
              <w:jc w:val="left"/>
              <w:rPr>
                <w:rFonts w:ascii="Calibri" w:hAnsi="Calibri"/>
                <w:szCs w:val="22"/>
              </w:rPr>
            </w:pPr>
            <w:r>
              <w:rPr>
                <w:rFonts w:ascii="Calibri" w:hAnsi="Calibri"/>
                <w:szCs w:val="22"/>
              </w:rPr>
              <w:t xml:space="preserve">The regional report on </w:t>
            </w:r>
            <w:r w:rsidR="00026462">
              <w:rPr>
                <w:rFonts w:ascii="Calibri" w:hAnsi="Calibri"/>
                <w:szCs w:val="22"/>
              </w:rPr>
              <w:t xml:space="preserve">CC </w:t>
            </w:r>
            <w:r>
              <w:rPr>
                <w:rFonts w:ascii="Calibri" w:hAnsi="Calibri"/>
                <w:szCs w:val="22"/>
              </w:rPr>
              <w:t>in the Arab region is launched</w:t>
            </w:r>
            <w:r w:rsidR="00430B5D">
              <w:rPr>
                <w:rFonts w:ascii="Calibri" w:hAnsi="Calibri"/>
                <w:szCs w:val="22"/>
              </w:rPr>
              <w:t xml:space="preserve">, disseminated </w:t>
            </w:r>
            <w:r>
              <w:rPr>
                <w:rFonts w:ascii="Calibri" w:hAnsi="Calibri"/>
                <w:szCs w:val="22"/>
              </w:rPr>
              <w:t>and discussed</w:t>
            </w:r>
          </w:p>
          <w:p w:rsidR="00DB0141" w:rsidRDefault="00DB0141" w:rsidP="00645E81">
            <w:pPr>
              <w:jc w:val="left"/>
              <w:rPr>
                <w:rFonts w:ascii="Calibri" w:hAnsi="Calibri"/>
                <w:szCs w:val="22"/>
              </w:rPr>
            </w:pPr>
          </w:p>
          <w:p w:rsidR="00B5524C" w:rsidRPr="00D5427A" w:rsidRDefault="00B5524C" w:rsidP="00645E81">
            <w:pPr>
              <w:jc w:val="left"/>
              <w:rPr>
                <w:rFonts w:ascii="Calibri" w:hAnsi="Calibri"/>
                <w:szCs w:val="22"/>
              </w:rPr>
            </w:pPr>
            <w:r>
              <w:rPr>
                <w:rFonts w:ascii="Calibri" w:hAnsi="Calibri"/>
                <w:szCs w:val="22"/>
              </w:rPr>
              <w:t>Targets (year 4)</w:t>
            </w:r>
          </w:p>
          <w:p w:rsidR="00B5524C" w:rsidRPr="00D5427A" w:rsidRDefault="00DB0141" w:rsidP="00645E81">
            <w:pPr>
              <w:jc w:val="left"/>
              <w:rPr>
                <w:rFonts w:ascii="Calibri" w:hAnsi="Calibri"/>
                <w:szCs w:val="22"/>
              </w:rPr>
            </w:pPr>
            <w:r>
              <w:rPr>
                <w:rFonts w:ascii="Calibri" w:hAnsi="Calibri"/>
                <w:szCs w:val="22"/>
              </w:rPr>
              <w:t>At least 10 knowledge products on CC produced and discussed including bi-annual bulletins</w:t>
            </w:r>
          </w:p>
        </w:tc>
        <w:tc>
          <w:tcPr>
            <w:tcW w:w="6480" w:type="dxa"/>
          </w:tcPr>
          <w:p w:rsidR="00B5524C" w:rsidRPr="00FE342A" w:rsidRDefault="00FE342A" w:rsidP="00645E81">
            <w:pPr>
              <w:tabs>
                <w:tab w:val="left" w:pos="0"/>
              </w:tabs>
              <w:rPr>
                <w:rFonts w:ascii="Calibri" w:hAnsi="Calibri"/>
                <w:i/>
                <w:szCs w:val="22"/>
              </w:rPr>
            </w:pPr>
            <w:r w:rsidRPr="00FE342A">
              <w:rPr>
                <w:rFonts w:asciiTheme="minorHAnsi" w:hAnsiTheme="minorHAnsi" w:cstheme="minorHAnsi"/>
                <w:i/>
                <w:u w:val="single"/>
              </w:rPr>
              <w:t>Activity Result 3.1</w:t>
            </w:r>
            <w:r w:rsidR="00F81992">
              <w:rPr>
                <w:rFonts w:asciiTheme="minorHAnsi" w:hAnsiTheme="minorHAnsi" w:cstheme="minorHAnsi"/>
                <w:i/>
              </w:rPr>
              <w:t xml:space="preserve">: </w:t>
            </w:r>
            <w:r w:rsidRPr="00FE342A">
              <w:rPr>
                <w:rFonts w:asciiTheme="minorHAnsi" w:hAnsiTheme="minorHAnsi" w:cstheme="minorHAnsi"/>
                <w:i/>
              </w:rPr>
              <w:t>Climate Change knowledge products produced</w:t>
            </w:r>
          </w:p>
          <w:p w:rsidR="00026462" w:rsidRDefault="00FE342A" w:rsidP="00026462">
            <w:pPr>
              <w:pStyle w:val="ListParagraph"/>
              <w:numPr>
                <w:ilvl w:val="0"/>
                <w:numId w:val="57"/>
              </w:numPr>
              <w:tabs>
                <w:tab w:val="left" w:pos="0"/>
              </w:tabs>
              <w:ind w:left="342" w:hanging="270"/>
              <w:rPr>
                <w:rFonts w:ascii="Calibri" w:hAnsi="Calibri"/>
                <w:i/>
                <w:szCs w:val="22"/>
              </w:rPr>
            </w:pPr>
            <w:r w:rsidRPr="00A32BAD">
              <w:rPr>
                <w:rFonts w:asciiTheme="minorHAnsi" w:hAnsiTheme="minorHAnsi" w:cstheme="minorHAnsi"/>
                <w:sz w:val="22"/>
                <w:szCs w:val="22"/>
                <w:lang w:val="en-GB"/>
              </w:rPr>
              <w:t>Develop  a regional report on climate change in the Arab region</w:t>
            </w:r>
          </w:p>
          <w:p w:rsidR="00026462" w:rsidRDefault="00FE342A" w:rsidP="00026462">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rPr>
              <w:t>Publish a series of popular science articles on CC challenges and implications for the Arab region</w:t>
            </w:r>
          </w:p>
          <w:p w:rsidR="00026462" w:rsidRDefault="00CA2CDD" w:rsidP="00026462">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rPr>
              <w:t>Develop bi-annual bulletin on CC resilience</w:t>
            </w:r>
          </w:p>
          <w:p w:rsidR="00026462" w:rsidRDefault="00CA2CDD" w:rsidP="00026462">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rPr>
              <w:t>Regularly update ACRI website with learning materials and latest information</w:t>
            </w:r>
          </w:p>
          <w:p w:rsidR="00026462" w:rsidRDefault="00CA2CDD" w:rsidP="00026462">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rPr>
              <w:t>Use social media applications to facilitate knowledge transfer and stimulate debate and action around CC issues in the region</w:t>
            </w:r>
          </w:p>
          <w:p w:rsidR="00026462" w:rsidRDefault="009920D1" w:rsidP="00026462">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eastAsia="en-ZA"/>
              </w:rPr>
              <w:t>Translate relevant international CC-related documents into Arabic and French</w:t>
            </w:r>
          </w:p>
          <w:p w:rsidR="006707FB" w:rsidRPr="00026462" w:rsidRDefault="006707FB" w:rsidP="006707FB">
            <w:pPr>
              <w:pStyle w:val="ListParagraph"/>
              <w:numPr>
                <w:ilvl w:val="0"/>
                <w:numId w:val="57"/>
              </w:numPr>
              <w:tabs>
                <w:tab w:val="left" w:pos="0"/>
              </w:tabs>
              <w:ind w:left="342" w:hanging="270"/>
              <w:rPr>
                <w:rFonts w:ascii="Calibri" w:hAnsi="Calibri"/>
                <w:i/>
                <w:szCs w:val="22"/>
              </w:rPr>
            </w:pPr>
            <w:r w:rsidRPr="00026462">
              <w:rPr>
                <w:rFonts w:asciiTheme="minorHAnsi" w:hAnsiTheme="minorHAnsi" w:cstheme="minorHAnsi"/>
                <w:sz w:val="22"/>
                <w:szCs w:val="22"/>
                <w:lang w:val="en-GB"/>
              </w:rPr>
              <w:t>Publish periodic ‘CC Alerts’ summarizing the outcomes of the CC negotiation process and highlighting crucial issues pertaining to the Arab region</w:t>
            </w:r>
          </w:p>
          <w:p w:rsidR="00B75470" w:rsidRPr="006707FB" w:rsidRDefault="00B75470" w:rsidP="006707FB">
            <w:pPr>
              <w:pStyle w:val="ListParagraph"/>
              <w:tabs>
                <w:tab w:val="left" w:pos="0"/>
              </w:tabs>
              <w:rPr>
                <w:rFonts w:ascii="Calibri" w:hAnsi="Calibri"/>
                <w:i/>
                <w:szCs w:val="22"/>
              </w:rPr>
            </w:pPr>
          </w:p>
          <w:p w:rsidR="00B5524C" w:rsidRDefault="006707FB" w:rsidP="00645E81">
            <w:pPr>
              <w:tabs>
                <w:tab w:val="left" w:pos="0"/>
              </w:tabs>
              <w:rPr>
                <w:rFonts w:asciiTheme="minorHAnsi" w:hAnsiTheme="minorHAnsi" w:cstheme="minorHAnsi"/>
                <w:i/>
                <w:szCs w:val="22"/>
              </w:rPr>
            </w:pPr>
            <w:r w:rsidRPr="006707FB">
              <w:rPr>
                <w:rFonts w:asciiTheme="minorHAnsi" w:hAnsiTheme="minorHAnsi" w:cstheme="minorHAnsi"/>
                <w:i/>
                <w:szCs w:val="22"/>
                <w:u w:val="single"/>
              </w:rPr>
              <w:t>Activity Result 3.2:</w:t>
            </w:r>
            <w:r w:rsidRPr="006707FB">
              <w:rPr>
                <w:rFonts w:asciiTheme="minorHAnsi" w:hAnsiTheme="minorHAnsi" w:cstheme="minorHAnsi"/>
                <w:i/>
                <w:szCs w:val="22"/>
              </w:rPr>
              <w:t xml:space="preserve"> Public awareness about climate change resilience, energy efficiency and renewable energy raised</w:t>
            </w:r>
          </w:p>
          <w:p w:rsidR="003F182C" w:rsidRPr="003F182C" w:rsidRDefault="003F182C" w:rsidP="0010287C">
            <w:pPr>
              <w:pStyle w:val="ListParagraph"/>
              <w:numPr>
                <w:ilvl w:val="0"/>
                <w:numId w:val="58"/>
              </w:numPr>
              <w:tabs>
                <w:tab w:val="left" w:pos="0"/>
              </w:tabs>
              <w:rPr>
                <w:rFonts w:ascii="Calibri" w:hAnsi="Calibri"/>
                <w:i/>
                <w:sz w:val="22"/>
                <w:szCs w:val="22"/>
              </w:rPr>
            </w:pPr>
            <w:r w:rsidRPr="003F182C">
              <w:rPr>
                <w:rFonts w:asciiTheme="minorHAnsi" w:hAnsiTheme="minorHAnsi" w:cstheme="minorHAnsi"/>
                <w:sz w:val="22"/>
                <w:szCs w:val="22"/>
              </w:rPr>
              <w:t>Develop and implement action plan for public awareness campaigns on CC</w:t>
            </w:r>
          </w:p>
          <w:p w:rsidR="003F182C" w:rsidRPr="003F182C" w:rsidRDefault="003F182C" w:rsidP="0010287C">
            <w:pPr>
              <w:pStyle w:val="ListParagraph"/>
              <w:numPr>
                <w:ilvl w:val="0"/>
                <w:numId w:val="58"/>
              </w:numPr>
              <w:tabs>
                <w:tab w:val="left" w:pos="0"/>
              </w:tabs>
              <w:rPr>
                <w:rFonts w:ascii="Calibri" w:hAnsi="Calibri"/>
                <w:i/>
                <w:sz w:val="22"/>
                <w:szCs w:val="22"/>
              </w:rPr>
            </w:pPr>
            <w:r w:rsidRPr="00D12D75">
              <w:rPr>
                <w:rFonts w:asciiTheme="minorHAnsi" w:hAnsiTheme="minorHAnsi" w:cstheme="minorHAnsi"/>
                <w:sz w:val="22"/>
                <w:szCs w:val="22"/>
                <w:lang w:val="en-GB"/>
              </w:rPr>
              <w:t>Develop and publish material and stories on CC themes via different media channels</w:t>
            </w:r>
          </w:p>
        </w:tc>
        <w:tc>
          <w:tcPr>
            <w:tcW w:w="1350" w:type="dxa"/>
            <w:shd w:val="clear" w:color="auto" w:fill="auto"/>
          </w:tcPr>
          <w:p w:rsidR="00B5524C" w:rsidRPr="00EA412D" w:rsidRDefault="00B5524C" w:rsidP="00645E81">
            <w:pPr>
              <w:pStyle w:val="Header"/>
              <w:tabs>
                <w:tab w:val="clear" w:pos="4153"/>
                <w:tab w:val="center" w:pos="252"/>
              </w:tabs>
              <w:ind w:left="252"/>
              <w:jc w:val="left"/>
              <w:rPr>
                <w:rFonts w:ascii="Calibri" w:hAnsi="Calibri"/>
                <w:szCs w:val="22"/>
                <w:lang w:eastAsia="en-US"/>
              </w:rPr>
            </w:pPr>
            <w:r>
              <w:rPr>
                <w:rFonts w:ascii="Calibri" w:hAnsi="Calibri"/>
                <w:szCs w:val="22"/>
                <w:lang w:eastAsia="en-US"/>
              </w:rPr>
              <w:t>U</w:t>
            </w:r>
            <w:r w:rsidRPr="00D5427A">
              <w:rPr>
                <w:rFonts w:ascii="Calibri" w:hAnsi="Calibri"/>
                <w:szCs w:val="22"/>
                <w:lang w:eastAsia="en-US"/>
              </w:rPr>
              <w:t>NDP</w:t>
            </w:r>
          </w:p>
          <w:p w:rsidR="00B5524C" w:rsidRPr="00D5427A" w:rsidRDefault="00B5524C" w:rsidP="00645E81">
            <w:pPr>
              <w:jc w:val="center"/>
            </w:pPr>
          </w:p>
        </w:tc>
        <w:tc>
          <w:tcPr>
            <w:tcW w:w="2340" w:type="dxa"/>
          </w:tcPr>
          <w:p w:rsidR="00DD28F8" w:rsidRDefault="00DF6ACB" w:rsidP="00DD28F8">
            <w:pPr>
              <w:jc w:val="left"/>
              <w:rPr>
                <w:rFonts w:ascii="Calibri" w:hAnsi="Calibri"/>
                <w:iCs/>
                <w:szCs w:val="22"/>
              </w:rPr>
            </w:pPr>
            <w:r>
              <w:rPr>
                <w:rFonts w:ascii="Calibri" w:hAnsi="Calibri"/>
                <w:iCs/>
                <w:szCs w:val="22"/>
              </w:rPr>
              <w:t>Meetings/</w:t>
            </w:r>
            <w:r w:rsidR="00DD28F8">
              <w:rPr>
                <w:rFonts w:ascii="Calibri" w:hAnsi="Calibri"/>
                <w:iCs/>
                <w:szCs w:val="22"/>
              </w:rPr>
              <w:t xml:space="preserve">Travel: </w:t>
            </w:r>
            <w:r w:rsidR="00C803E8">
              <w:rPr>
                <w:rFonts w:ascii="Calibri" w:hAnsi="Calibri"/>
                <w:iCs/>
                <w:szCs w:val="22"/>
              </w:rPr>
              <w:t>4</w:t>
            </w:r>
            <w:r>
              <w:rPr>
                <w:rFonts w:ascii="Calibri" w:hAnsi="Calibri"/>
                <w:iCs/>
                <w:szCs w:val="22"/>
              </w:rPr>
              <w:t>00,000</w:t>
            </w:r>
          </w:p>
          <w:p w:rsidR="00C803E8" w:rsidRDefault="00C803E8" w:rsidP="00DD28F8">
            <w:pPr>
              <w:jc w:val="left"/>
              <w:rPr>
                <w:rFonts w:ascii="Calibri" w:hAnsi="Calibri"/>
                <w:iCs/>
                <w:szCs w:val="22"/>
              </w:rPr>
            </w:pPr>
            <w:r>
              <w:rPr>
                <w:rFonts w:ascii="Calibri" w:hAnsi="Calibri"/>
                <w:iCs/>
                <w:szCs w:val="22"/>
              </w:rPr>
              <w:t xml:space="preserve">Expertise: </w:t>
            </w:r>
            <w:r w:rsidR="000E1CF0">
              <w:rPr>
                <w:rFonts w:ascii="Calibri" w:hAnsi="Calibri"/>
                <w:iCs/>
                <w:szCs w:val="22"/>
              </w:rPr>
              <w:t>900</w:t>
            </w:r>
            <w:r>
              <w:rPr>
                <w:rFonts w:ascii="Calibri" w:hAnsi="Calibri"/>
                <w:iCs/>
                <w:szCs w:val="22"/>
              </w:rPr>
              <w:t>,000</w:t>
            </w:r>
          </w:p>
          <w:p w:rsidR="00DD28F8" w:rsidRDefault="00DD28F8" w:rsidP="00DD28F8">
            <w:pPr>
              <w:jc w:val="left"/>
              <w:rPr>
                <w:rFonts w:ascii="Calibri" w:hAnsi="Calibri"/>
                <w:iCs/>
                <w:szCs w:val="22"/>
              </w:rPr>
            </w:pPr>
            <w:r>
              <w:rPr>
                <w:rFonts w:ascii="Calibri" w:hAnsi="Calibri"/>
                <w:iCs/>
                <w:szCs w:val="22"/>
              </w:rPr>
              <w:t xml:space="preserve">Contracts: </w:t>
            </w:r>
            <w:r w:rsidR="00C803E8">
              <w:rPr>
                <w:rFonts w:ascii="Calibri" w:hAnsi="Calibri"/>
                <w:iCs/>
                <w:szCs w:val="22"/>
              </w:rPr>
              <w:t>600</w:t>
            </w:r>
            <w:r w:rsidR="00DF6ACB">
              <w:rPr>
                <w:rFonts w:ascii="Calibri" w:hAnsi="Calibri"/>
                <w:iCs/>
                <w:szCs w:val="22"/>
              </w:rPr>
              <w:t>,000</w:t>
            </w:r>
          </w:p>
          <w:p w:rsidR="00C803E8" w:rsidRPr="00C803E8" w:rsidRDefault="00C803E8" w:rsidP="00C803E8">
            <w:pPr>
              <w:ind w:hanging="18"/>
              <w:jc w:val="left"/>
              <w:rPr>
                <w:rFonts w:ascii="Calibri" w:hAnsi="Calibri"/>
                <w:bCs/>
                <w:iCs/>
                <w:szCs w:val="22"/>
              </w:rPr>
            </w:pPr>
            <w:r w:rsidRPr="00C30CF5">
              <w:rPr>
                <w:rFonts w:ascii="Calibri" w:hAnsi="Calibri"/>
                <w:bCs/>
                <w:iCs/>
                <w:szCs w:val="22"/>
              </w:rPr>
              <w:t xml:space="preserve">Staff: </w:t>
            </w:r>
            <w:r w:rsidR="00F81992">
              <w:rPr>
                <w:rFonts w:ascii="Calibri" w:hAnsi="Calibri"/>
                <w:bCs/>
                <w:iCs/>
                <w:szCs w:val="22"/>
              </w:rPr>
              <w:t>3</w:t>
            </w:r>
            <w:r w:rsidRPr="00C30CF5">
              <w:rPr>
                <w:rFonts w:ascii="Calibri" w:hAnsi="Calibri"/>
                <w:bCs/>
                <w:iCs/>
                <w:szCs w:val="22"/>
              </w:rPr>
              <w:t>60,0000</w:t>
            </w:r>
          </w:p>
          <w:p w:rsidR="00DD28F8" w:rsidRDefault="00DD28F8" w:rsidP="00DD28F8">
            <w:pPr>
              <w:jc w:val="left"/>
              <w:rPr>
                <w:rFonts w:ascii="Calibri" w:hAnsi="Calibri"/>
                <w:iCs/>
                <w:szCs w:val="22"/>
              </w:rPr>
            </w:pPr>
            <w:r>
              <w:rPr>
                <w:rFonts w:ascii="Calibri" w:hAnsi="Calibri"/>
                <w:iCs/>
                <w:szCs w:val="22"/>
              </w:rPr>
              <w:t>Run cost: 50,000</w:t>
            </w:r>
          </w:p>
          <w:p w:rsidR="00DD28F8" w:rsidRDefault="00DD28F8" w:rsidP="00DD28F8">
            <w:pPr>
              <w:jc w:val="left"/>
              <w:rPr>
                <w:rFonts w:ascii="Calibri" w:hAnsi="Calibri"/>
                <w:iCs/>
                <w:szCs w:val="22"/>
              </w:rPr>
            </w:pPr>
            <w:r w:rsidRPr="00B03404">
              <w:rPr>
                <w:rFonts w:ascii="Calibri" w:hAnsi="Calibri"/>
                <w:iCs/>
                <w:szCs w:val="22"/>
              </w:rPr>
              <w:t xml:space="preserve">M&amp;E: </w:t>
            </w:r>
            <w:r>
              <w:rPr>
                <w:rFonts w:ascii="Calibri" w:hAnsi="Calibri"/>
                <w:iCs/>
                <w:szCs w:val="22"/>
              </w:rPr>
              <w:t>30,000</w:t>
            </w:r>
          </w:p>
          <w:p w:rsidR="00DD28F8" w:rsidRPr="00B03404" w:rsidRDefault="00DD28F8" w:rsidP="00DD28F8">
            <w:pPr>
              <w:jc w:val="left"/>
              <w:rPr>
                <w:rFonts w:ascii="Calibri" w:hAnsi="Calibri"/>
                <w:iCs/>
                <w:szCs w:val="22"/>
              </w:rPr>
            </w:pPr>
            <w:r w:rsidRPr="00B03404">
              <w:rPr>
                <w:rFonts w:ascii="Calibri" w:hAnsi="Calibri"/>
                <w:iCs/>
                <w:szCs w:val="22"/>
              </w:rPr>
              <w:t>Audit: 20,000</w:t>
            </w:r>
          </w:p>
          <w:p w:rsidR="00DD28F8" w:rsidRDefault="00DD28F8" w:rsidP="00DD28F8">
            <w:pPr>
              <w:jc w:val="left"/>
              <w:rPr>
                <w:rFonts w:ascii="Calibri" w:hAnsi="Calibri"/>
                <w:iCs/>
                <w:szCs w:val="22"/>
              </w:rPr>
            </w:pPr>
            <w:r>
              <w:rPr>
                <w:rFonts w:ascii="Calibri" w:hAnsi="Calibri"/>
                <w:iCs/>
                <w:szCs w:val="22"/>
              </w:rPr>
              <w:t>Misc.: 30,000</w:t>
            </w:r>
          </w:p>
          <w:p w:rsidR="00C803E8" w:rsidRDefault="00C803E8" w:rsidP="00DD28F8">
            <w:pPr>
              <w:jc w:val="left"/>
              <w:rPr>
                <w:rFonts w:ascii="Calibri" w:hAnsi="Calibri"/>
                <w:b/>
                <w:iCs/>
                <w:szCs w:val="22"/>
              </w:rPr>
            </w:pPr>
            <w:r>
              <w:rPr>
                <w:rFonts w:ascii="Calibri" w:hAnsi="Calibri"/>
                <w:b/>
                <w:iCs/>
                <w:szCs w:val="22"/>
              </w:rPr>
              <w:t xml:space="preserve">Output III </w:t>
            </w:r>
          </w:p>
          <w:p w:rsidR="00DD28F8" w:rsidRPr="00DF6ACB" w:rsidRDefault="00DD28F8" w:rsidP="00DD28F8">
            <w:pPr>
              <w:jc w:val="left"/>
              <w:rPr>
                <w:rFonts w:ascii="Calibri" w:hAnsi="Calibri"/>
                <w:b/>
                <w:iCs/>
                <w:szCs w:val="22"/>
              </w:rPr>
            </w:pPr>
            <w:r w:rsidRPr="00DF6ACB">
              <w:rPr>
                <w:rFonts w:ascii="Calibri" w:hAnsi="Calibri"/>
                <w:b/>
                <w:iCs/>
                <w:szCs w:val="22"/>
              </w:rPr>
              <w:t xml:space="preserve">Total: </w:t>
            </w:r>
            <w:r w:rsidR="00DF6ACB" w:rsidRPr="00DF6ACB">
              <w:rPr>
                <w:rFonts w:ascii="Calibri" w:hAnsi="Calibri"/>
                <w:b/>
                <w:iCs/>
                <w:szCs w:val="22"/>
              </w:rPr>
              <w:t>2,</w:t>
            </w:r>
            <w:r w:rsidR="000E1CF0">
              <w:rPr>
                <w:rFonts w:ascii="Calibri" w:hAnsi="Calibri"/>
                <w:b/>
                <w:iCs/>
                <w:szCs w:val="22"/>
              </w:rPr>
              <w:t>390</w:t>
            </w:r>
            <w:r w:rsidR="00DF6ACB" w:rsidRPr="00DF6ACB">
              <w:rPr>
                <w:rFonts w:ascii="Calibri" w:hAnsi="Calibri"/>
                <w:b/>
                <w:iCs/>
                <w:szCs w:val="22"/>
              </w:rPr>
              <w:t>,000</w:t>
            </w:r>
          </w:p>
          <w:p w:rsidR="00DD28F8" w:rsidRDefault="00DD28F8" w:rsidP="00DD28F8">
            <w:pPr>
              <w:ind w:hanging="18"/>
              <w:jc w:val="left"/>
              <w:rPr>
                <w:rFonts w:ascii="Calibri" w:hAnsi="Calibri"/>
                <w:b/>
                <w:bCs/>
                <w:iCs/>
                <w:szCs w:val="22"/>
              </w:rPr>
            </w:pPr>
          </w:p>
          <w:p w:rsidR="00B25978" w:rsidRDefault="00B25978" w:rsidP="00DD28F8">
            <w:pPr>
              <w:ind w:hanging="18"/>
              <w:jc w:val="left"/>
              <w:rPr>
                <w:rFonts w:ascii="Calibri" w:hAnsi="Calibri"/>
                <w:b/>
                <w:bCs/>
                <w:iCs/>
                <w:szCs w:val="22"/>
              </w:rPr>
            </w:pPr>
          </w:p>
          <w:p w:rsidR="00B25978" w:rsidRPr="001100DE" w:rsidRDefault="00B25978" w:rsidP="00DD28F8">
            <w:pPr>
              <w:ind w:hanging="18"/>
              <w:jc w:val="left"/>
              <w:rPr>
                <w:rFonts w:ascii="Calibri" w:hAnsi="Calibri"/>
                <w:b/>
                <w:bCs/>
                <w:iCs/>
                <w:szCs w:val="22"/>
              </w:rPr>
            </w:pPr>
          </w:p>
        </w:tc>
      </w:tr>
    </w:tbl>
    <w:p w:rsidR="008F1069" w:rsidRPr="00D5427A" w:rsidRDefault="008F1069" w:rsidP="008F1069">
      <w:pPr>
        <w:rPr>
          <w:rFonts w:ascii="Calibri" w:hAnsi="Calibri"/>
          <w:b/>
        </w:rPr>
        <w:sectPr w:rsidR="008F1069" w:rsidRPr="00D5427A" w:rsidSect="00BA3CA8">
          <w:headerReference w:type="even" r:id="rId14"/>
          <w:headerReference w:type="default" r:id="rId15"/>
          <w:footerReference w:type="default" r:id="rId16"/>
          <w:headerReference w:type="first" r:id="rId17"/>
          <w:footerReference w:type="first" r:id="rId18"/>
          <w:pgSz w:w="16838" w:h="11906" w:orient="landscape" w:code="9"/>
          <w:pgMar w:top="1170" w:right="1106" w:bottom="1080" w:left="1080" w:header="720" w:footer="432" w:gutter="0"/>
          <w:cols w:space="708"/>
          <w:titlePg/>
          <w:docGrid w:linePitch="360"/>
        </w:sectPr>
      </w:pPr>
    </w:p>
    <w:p w:rsidR="006F5CF5" w:rsidRPr="00D5427A" w:rsidRDefault="006F5CF5" w:rsidP="006F5CF5">
      <w:pPr>
        <w:pStyle w:val="Heading1"/>
        <w:tabs>
          <w:tab w:val="clear" w:pos="720"/>
          <w:tab w:val="num" w:pos="450"/>
        </w:tabs>
        <w:ind w:left="450" w:hanging="450"/>
        <w:rPr>
          <w:rFonts w:ascii="Calibri" w:hAnsi="Calibri"/>
        </w:rPr>
      </w:pPr>
      <w:r w:rsidRPr="00D5427A">
        <w:rPr>
          <w:rFonts w:ascii="Calibri" w:hAnsi="Calibri"/>
        </w:rPr>
        <w:t>Management Arrangements</w:t>
      </w:r>
    </w:p>
    <w:p w:rsidR="006F5CF5" w:rsidRPr="00CA41CB" w:rsidRDefault="006F5CF5" w:rsidP="006F5CF5">
      <w:pPr>
        <w:rPr>
          <w:rFonts w:ascii="Calibri" w:hAnsi="Calibri"/>
          <w:szCs w:val="22"/>
        </w:rPr>
      </w:pPr>
      <w:r w:rsidRPr="00D5427A">
        <w:rPr>
          <w:rFonts w:ascii="Calibri" w:hAnsi="Calibri"/>
          <w:szCs w:val="22"/>
          <w:u w:val="single"/>
        </w:rPr>
        <w:t>Project Board:</w:t>
      </w:r>
    </w:p>
    <w:p w:rsidR="006F5CF5" w:rsidRDefault="006F5CF5" w:rsidP="005424C1">
      <w:pPr>
        <w:rPr>
          <w:rFonts w:ascii="Calibri" w:hAnsi="Calibri"/>
          <w:szCs w:val="22"/>
        </w:rPr>
      </w:pPr>
      <w:r>
        <w:rPr>
          <w:rFonts w:ascii="Calibri" w:hAnsi="Calibri"/>
          <w:szCs w:val="22"/>
        </w:rPr>
        <w:t xml:space="preserve">A Project Board (PB) will comprise various roles. The Senior Supplier role will be represented by </w:t>
      </w:r>
      <w:r w:rsidR="007E0184">
        <w:rPr>
          <w:rFonts w:ascii="Calibri" w:hAnsi="Calibri"/>
          <w:szCs w:val="22"/>
        </w:rPr>
        <w:t xml:space="preserve">UNDP </w:t>
      </w:r>
      <w:proofErr w:type="spellStart"/>
      <w:r w:rsidR="007E0184">
        <w:rPr>
          <w:rFonts w:ascii="Calibri" w:hAnsi="Calibri"/>
          <w:szCs w:val="22"/>
        </w:rPr>
        <w:t>RBAS</w:t>
      </w:r>
      <w:proofErr w:type="spellEnd"/>
      <w:r>
        <w:rPr>
          <w:rFonts w:ascii="Calibri" w:hAnsi="Calibri"/>
          <w:szCs w:val="22"/>
        </w:rPr>
        <w:t>, the Executive role will be fulfilled by UNDP RBAS who as such will also chair the meetings, and Country Offices representatives of participating countries will</w:t>
      </w:r>
      <w:r w:rsidR="00256766">
        <w:rPr>
          <w:rFonts w:ascii="Calibri" w:hAnsi="Calibri"/>
          <w:szCs w:val="22"/>
        </w:rPr>
        <w:t xml:space="preserve"> attend as Senior Beneficiaries</w:t>
      </w:r>
      <w:r>
        <w:rPr>
          <w:rFonts w:ascii="Calibri" w:hAnsi="Calibri"/>
          <w:szCs w:val="22"/>
        </w:rPr>
        <w:t>.</w:t>
      </w:r>
    </w:p>
    <w:p w:rsidR="004F147D" w:rsidRDefault="004F147D" w:rsidP="005424C1">
      <w:pPr>
        <w:rPr>
          <w:rFonts w:ascii="Calibri" w:hAnsi="Calibri"/>
          <w:szCs w:val="22"/>
        </w:rPr>
      </w:pPr>
    </w:p>
    <w:p w:rsidR="006F5CF5" w:rsidRPr="00D5427A" w:rsidRDefault="006F5CF5" w:rsidP="006F5CF5">
      <w:pPr>
        <w:rPr>
          <w:rFonts w:ascii="Calibri" w:hAnsi="Calibri"/>
          <w:szCs w:val="22"/>
        </w:rPr>
      </w:pPr>
      <w:r w:rsidRPr="00D5427A">
        <w:rPr>
          <w:rFonts w:ascii="Calibri" w:hAnsi="Calibri"/>
          <w:szCs w:val="22"/>
        </w:rPr>
        <w:t>The PB will carry out the following functions:</w:t>
      </w:r>
    </w:p>
    <w:p w:rsidR="006F5CF5" w:rsidRPr="00D5427A" w:rsidRDefault="006F5CF5" w:rsidP="00684CEA">
      <w:pPr>
        <w:numPr>
          <w:ilvl w:val="0"/>
          <w:numId w:val="6"/>
        </w:numPr>
        <w:tabs>
          <w:tab w:val="clear" w:pos="1080"/>
          <w:tab w:val="left" w:pos="630"/>
        </w:tabs>
        <w:spacing w:after="0"/>
        <w:ind w:left="630"/>
        <w:rPr>
          <w:rFonts w:ascii="Calibri" w:hAnsi="Calibri"/>
          <w:szCs w:val="22"/>
        </w:rPr>
      </w:pPr>
      <w:r w:rsidRPr="00D5427A">
        <w:rPr>
          <w:rFonts w:ascii="Calibri" w:hAnsi="Calibri"/>
          <w:szCs w:val="22"/>
        </w:rPr>
        <w:t>Ensure that the project goals and objectives are achieved in the defined timeframe;</w:t>
      </w:r>
    </w:p>
    <w:p w:rsidR="006F5CF5" w:rsidRPr="00D5427A" w:rsidRDefault="006F5CF5" w:rsidP="00684CEA">
      <w:pPr>
        <w:numPr>
          <w:ilvl w:val="0"/>
          <w:numId w:val="6"/>
        </w:numPr>
        <w:tabs>
          <w:tab w:val="clear" w:pos="1080"/>
          <w:tab w:val="left" w:pos="630"/>
        </w:tabs>
        <w:spacing w:after="0"/>
        <w:ind w:left="630"/>
        <w:rPr>
          <w:rFonts w:ascii="Calibri" w:hAnsi="Calibri"/>
          <w:szCs w:val="22"/>
        </w:rPr>
      </w:pPr>
      <w:r w:rsidRPr="00D5427A">
        <w:rPr>
          <w:rFonts w:ascii="Calibri" w:hAnsi="Calibri"/>
          <w:szCs w:val="22"/>
        </w:rPr>
        <w:t>Review the project progress and suggest implementation strategies periodically;</w:t>
      </w:r>
    </w:p>
    <w:p w:rsidR="006F5CF5" w:rsidRPr="00D5427A" w:rsidRDefault="006F5CF5" w:rsidP="00684CEA">
      <w:pPr>
        <w:numPr>
          <w:ilvl w:val="0"/>
          <w:numId w:val="6"/>
        </w:numPr>
        <w:tabs>
          <w:tab w:val="clear" w:pos="1080"/>
          <w:tab w:val="left" w:pos="630"/>
        </w:tabs>
        <w:spacing w:after="0"/>
        <w:ind w:left="630"/>
        <w:rPr>
          <w:rFonts w:ascii="Calibri" w:hAnsi="Calibri"/>
          <w:szCs w:val="22"/>
        </w:rPr>
      </w:pPr>
      <w:r w:rsidRPr="00D5427A">
        <w:rPr>
          <w:rFonts w:ascii="Calibri" w:hAnsi="Calibri"/>
          <w:szCs w:val="22"/>
        </w:rPr>
        <w:t>Review the project expenditures against activities and outcomes; and</w:t>
      </w:r>
    </w:p>
    <w:p w:rsidR="006F5CF5" w:rsidRDefault="00256766" w:rsidP="00684CEA">
      <w:pPr>
        <w:numPr>
          <w:ilvl w:val="0"/>
          <w:numId w:val="6"/>
        </w:numPr>
        <w:tabs>
          <w:tab w:val="clear" w:pos="1080"/>
          <w:tab w:val="left" w:pos="630"/>
        </w:tabs>
        <w:spacing w:after="0"/>
        <w:ind w:left="630"/>
        <w:rPr>
          <w:rFonts w:ascii="Calibri" w:hAnsi="Calibri"/>
          <w:szCs w:val="22"/>
        </w:rPr>
      </w:pPr>
      <w:r>
        <w:rPr>
          <w:rFonts w:ascii="Calibri" w:hAnsi="Calibri"/>
          <w:szCs w:val="22"/>
        </w:rPr>
        <w:t>Approve Annual Work Plans</w:t>
      </w:r>
    </w:p>
    <w:p w:rsidR="00256766" w:rsidRPr="00D5427A" w:rsidRDefault="00256766" w:rsidP="00256766">
      <w:pPr>
        <w:tabs>
          <w:tab w:val="left" w:pos="630"/>
        </w:tabs>
        <w:spacing w:after="0"/>
        <w:ind w:left="630"/>
        <w:rPr>
          <w:rFonts w:ascii="Calibri" w:hAnsi="Calibri"/>
          <w:szCs w:val="22"/>
        </w:rPr>
      </w:pPr>
    </w:p>
    <w:p w:rsidR="006F5CF5" w:rsidRPr="00D5427A" w:rsidRDefault="006F5CF5" w:rsidP="006F5CF5">
      <w:pPr>
        <w:rPr>
          <w:rFonts w:ascii="Calibri" w:hAnsi="Calibri"/>
          <w:szCs w:val="22"/>
        </w:rPr>
      </w:pPr>
      <w:r w:rsidRPr="00D5427A">
        <w:rPr>
          <w:rFonts w:ascii="Calibri" w:hAnsi="Calibri"/>
          <w:szCs w:val="22"/>
        </w:rPr>
        <w:t>The PB will be the group responsible for mak</w:t>
      </w:r>
      <w:r w:rsidR="00256766">
        <w:rPr>
          <w:rFonts w:ascii="Calibri" w:hAnsi="Calibri"/>
          <w:szCs w:val="22"/>
        </w:rPr>
        <w:t>ing</w:t>
      </w:r>
      <w:r w:rsidRPr="00D5427A">
        <w:rPr>
          <w:rFonts w:ascii="Calibri" w:hAnsi="Calibri"/>
          <w:szCs w:val="22"/>
        </w:rPr>
        <w:t xml:space="preserve"> management decisions for the project and holding periodic reviews. In order to ensure UNDP’s ultimate accountability, the final decision making rests with UNDP</w:t>
      </w:r>
      <w:r w:rsidR="0095588D">
        <w:rPr>
          <w:rFonts w:ascii="Calibri" w:hAnsi="Calibri"/>
          <w:szCs w:val="22"/>
        </w:rPr>
        <w:t xml:space="preserve"> RBAS</w:t>
      </w:r>
      <w:r w:rsidRPr="00D5427A">
        <w:rPr>
          <w:rFonts w:ascii="Calibri" w:hAnsi="Calibri"/>
          <w:szCs w:val="22"/>
        </w:rPr>
        <w:t xml:space="preserve"> in accordance with its applicable regulations, rules, policies and procedures. Project reviews by the PB will be carried out on an annual basis during the running of the project or as necessary when raised by the Project Manager. PB meetings may be carried out electronically when “physical” meetings are not possible.</w:t>
      </w:r>
    </w:p>
    <w:p w:rsidR="006F5CF5" w:rsidRPr="00D5427A" w:rsidRDefault="006F5CF5" w:rsidP="006F5CF5">
      <w:pPr>
        <w:rPr>
          <w:rFonts w:ascii="Calibri" w:hAnsi="Calibri"/>
          <w:szCs w:val="22"/>
        </w:rPr>
      </w:pPr>
    </w:p>
    <w:p w:rsidR="006F5CF5" w:rsidRPr="00D5427A" w:rsidRDefault="006F5CF5" w:rsidP="006F5CF5">
      <w:pPr>
        <w:rPr>
          <w:rFonts w:ascii="Calibri" w:hAnsi="Calibri"/>
          <w:szCs w:val="22"/>
          <w:u w:val="single"/>
        </w:rPr>
      </w:pPr>
      <w:r w:rsidRPr="00D5427A">
        <w:rPr>
          <w:rFonts w:ascii="Calibri" w:hAnsi="Calibri"/>
          <w:szCs w:val="22"/>
          <w:u w:val="single"/>
        </w:rPr>
        <w:t>Project Manager:</w:t>
      </w:r>
    </w:p>
    <w:p w:rsidR="006F5CF5" w:rsidRPr="00D5427A" w:rsidRDefault="006F5CF5" w:rsidP="006F5CF5">
      <w:pPr>
        <w:rPr>
          <w:rFonts w:ascii="Calibri" w:hAnsi="Calibri"/>
          <w:szCs w:val="22"/>
        </w:rPr>
      </w:pPr>
      <w:r w:rsidRPr="00D5427A">
        <w:rPr>
          <w:rFonts w:ascii="Calibri" w:hAnsi="Calibri"/>
          <w:szCs w:val="22"/>
        </w:rPr>
        <w:t>A full-time Project Manager will be responsible for the day-to-day management and decision making of the project and will be accountable to UNDP RBAS</w:t>
      </w:r>
      <w:r w:rsidR="00F87903">
        <w:rPr>
          <w:rFonts w:ascii="Calibri" w:hAnsi="Calibri"/>
          <w:szCs w:val="22"/>
        </w:rPr>
        <w:t>/RPD</w:t>
      </w:r>
      <w:r w:rsidRPr="00D5427A">
        <w:rPr>
          <w:rFonts w:ascii="Calibri" w:hAnsi="Calibri"/>
          <w:szCs w:val="22"/>
        </w:rPr>
        <w:t xml:space="preserve"> and the PB. S/he will ensure that the project produces the results specified in the project document, to the required standards of quality and within the specified constraints of time and cost. The Project Manager will </w:t>
      </w:r>
      <w:r w:rsidR="0097511D">
        <w:rPr>
          <w:rFonts w:ascii="Calibri" w:hAnsi="Calibri"/>
          <w:szCs w:val="22"/>
        </w:rPr>
        <w:t xml:space="preserve">provide the necessary secretariat to the PB and will </w:t>
      </w:r>
      <w:r w:rsidRPr="00D5427A">
        <w:rPr>
          <w:rFonts w:ascii="Calibri" w:hAnsi="Calibri"/>
          <w:szCs w:val="22"/>
        </w:rPr>
        <w:t>prepare and submit the following reports/documents:</w:t>
      </w:r>
      <w:r w:rsidR="007316B1">
        <w:rPr>
          <w:rFonts w:ascii="Calibri" w:hAnsi="Calibri"/>
          <w:szCs w:val="22"/>
        </w:rPr>
        <w:t xml:space="preserve"> </w:t>
      </w:r>
      <w:r w:rsidRPr="00D5427A">
        <w:rPr>
          <w:rFonts w:ascii="Calibri" w:hAnsi="Calibri"/>
          <w:szCs w:val="22"/>
        </w:rPr>
        <w:t>Annual Work Plans, Quarterly and Annual substantive Progress Reports, Issue Log, Risk Log, Lessons Learnt Log, using standard reporting formats provided by UNDP.</w:t>
      </w:r>
    </w:p>
    <w:p w:rsidR="0097511D" w:rsidRDefault="0097511D" w:rsidP="0097511D">
      <w:pPr>
        <w:rPr>
          <w:rFonts w:asciiTheme="minorHAnsi" w:hAnsiTheme="minorHAnsi" w:cstheme="minorHAnsi"/>
        </w:rPr>
      </w:pPr>
    </w:p>
    <w:p w:rsidR="00C96089" w:rsidRDefault="0097511D" w:rsidP="00C96089">
      <w:pPr>
        <w:rPr>
          <w:rFonts w:asciiTheme="minorHAnsi" w:hAnsiTheme="minorHAnsi" w:cstheme="minorHAnsi"/>
        </w:rPr>
      </w:pPr>
      <w:r w:rsidRPr="00A939D6">
        <w:rPr>
          <w:rFonts w:asciiTheme="minorHAnsi" w:hAnsiTheme="minorHAnsi" w:cstheme="minorHAnsi"/>
        </w:rPr>
        <w:t xml:space="preserve">The PM will be also working closely and coordinate with a range of key partners (national, regional and international) and will be supported by consultants and experts working in the different thematic areas of climate change of relevance to the project. S/he will also be coordinating the work of the </w:t>
      </w:r>
      <w:r w:rsidRPr="00BE322A">
        <w:rPr>
          <w:rFonts w:asciiTheme="minorHAnsi" w:hAnsiTheme="minorHAnsi" w:cstheme="minorHAnsi"/>
        </w:rPr>
        <w:t>technical support group</w:t>
      </w:r>
      <w:r w:rsidRPr="00A939D6">
        <w:rPr>
          <w:rFonts w:asciiTheme="minorHAnsi" w:hAnsiTheme="minorHAnsi" w:cstheme="minorHAnsi"/>
        </w:rPr>
        <w:t xml:space="preserve"> and ensuring an optimized benefit from their technical guidance to the project and beneficiary countries. </w:t>
      </w:r>
      <w:r w:rsidR="004F147D">
        <w:rPr>
          <w:rFonts w:asciiTheme="minorHAnsi" w:hAnsiTheme="minorHAnsi" w:cstheme="minorHAnsi"/>
        </w:rPr>
        <w:t xml:space="preserve">The PM will coordinate closely with various technical facilities that have already been established, including the </w:t>
      </w:r>
      <w:r w:rsidR="00D341FB">
        <w:rPr>
          <w:rFonts w:asciiTheme="minorHAnsi" w:hAnsiTheme="minorHAnsi" w:cstheme="minorHAnsi"/>
        </w:rPr>
        <w:t>Regional Technical Advisors for</w:t>
      </w:r>
      <w:r w:rsidR="004F147D">
        <w:rPr>
          <w:rFonts w:asciiTheme="minorHAnsi" w:hAnsiTheme="minorHAnsi" w:cstheme="minorHAnsi"/>
        </w:rPr>
        <w:t xml:space="preserve"> Mitigation, Adaptation and energy, Boots on the Ground colleagues, AAP’s Inter-Regional Technical Support Component (IRTSC) and others. </w:t>
      </w:r>
    </w:p>
    <w:p w:rsidR="00220845" w:rsidRPr="0097511D" w:rsidRDefault="00220845" w:rsidP="00C96089">
      <w:pPr>
        <w:rPr>
          <w:rFonts w:asciiTheme="minorHAnsi" w:hAnsiTheme="minorHAnsi" w:cstheme="minorHAnsi"/>
        </w:rPr>
      </w:pPr>
    </w:p>
    <w:p w:rsidR="0097511D" w:rsidRPr="0097511D" w:rsidRDefault="0097511D" w:rsidP="0097511D">
      <w:pPr>
        <w:rPr>
          <w:rFonts w:asciiTheme="minorHAnsi" w:hAnsiTheme="minorHAnsi" w:cstheme="minorHAnsi"/>
        </w:rPr>
      </w:pPr>
      <w:r w:rsidRPr="0097511D">
        <w:rPr>
          <w:rFonts w:asciiTheme="minorHAnsi" w:hAnsiTheme="minorHAnsi" w:cstheme="minorHAnsi"/>
        </w:rPr>
        <w:t xml:space="preserve">The ACRI PM will </w:t>
      </w:r>
      <w:r w:rsidR="00CB5CB6">
        <w:rPr>
          <w:rFonts w:asciiTheme="minorHAnsi" w:hAnsiTheme="minorHAnsi" w:cstheme="minorHAnsi"/>
        </w:rPr>
        <w:t xml:space="preserve">also </w:t>
      </w:r>
      <w:r w:rsidRPr="0097511D">
        <w:rPr>
          <w:rFonts w:asciiTheme="minorHAnsi" w:hAnsiTheme="minorHAnsi" w:cstheme="minorHAnsi"/>
        </w:rPr>
        <w:t>coordinate closely with the Energy and Environment Practice Leader based in the Regional Centre in Cairo (RCC) as well as other practices (Poverty, CSOs, Governance, Capacity Development, Disaster Risk Reduction, and Knowledge Management) given the cross-practice nature of the interventions. This will ensure that the linkage between regional initiatives and the Country Offices in the region is maintained.</w:t>
      </w:r>
      <w:r w:rsidRPr="0097511D">
        <w:rPr>
          <w:rFonts w:ascii="Calibri" w:hAnsi="Calibri"/>
        </w:rPr>
        <w:t xml:space="preserve"> This will be particularly important for sharing of knowledge with COs whose countries are not signatory to the project, as well as for building </w:t>
      </w:r>
      <w:r w:rsidRPr="0097511D">
        <w:rPr>
          <w:rFonts w:asciiTheme="minorHAnsi" w:hAnsiTheme="minorHAnsi" w:cstheme="minorHAnsi"/>
        </w:rPr>
        <w:t>upon national undertakings, not to mention knowledge generation and the scale up potential for other countries.</w:t>
      </w:r>
    </w:p>
    <w:p w:rsidR="007316B1" w:rsidRPr="007316B1" w:rsidRDefault="007316B1" w:rsidP="007316B1">
      <w:pPr>
        <w:rPr>
          <w:rFonts w:asciiTheme="minorHAnsi" w:hAnsiTheme="minorHAnsi" w:cstheme="minorHAnsi"/>
        </w:rPr>
      </w:pPr>
    </w:p>
    <w:p w:rsidR="007316B1" w:rsidRPr="007316B1" w:rsidRDefault="007316B1" w:rsidP="007316B1">
      <w:pPr>
        <w:rPr>
          <w:rFonts w:asciiTheme="minorHAnsi" w:hAnsiTheme="minorHAnsi" w:cstheme="minorHAnsi"/>
        </w:rPr>
      </w:pPr>
      <w:r w:rsidRPr="007316B1">
        <w:rPr>
          <w:rFonts w:asciiTheme="minorHAnsi" w:hAnsiTheme="minorHAnsi" w:cstheme="minorHAnsi"/>
        </w:rPr>
        <w:t xml:space="preserve">While the overall oversight and decision making of the project remains with the Regional Programme of UNDP RBAS, the UNDP Country Offices for the countries endorsing ACRI will be responsible for the coordination and implementation of the activities at the national level, in accordance with standard UNDP policies and practices. The COs will receive technical, policy and programme support from the ACRI project manager, ACRI team and the TSG for the implementation of activities. </w:t>
      </w:r>
    </w:p>
    <w:p w:rsidR="007316B1" w:rsidRPr="00A939D6" w:rsidRDefault="007316B1" w:rsidP="00C96089">
      <w:pPr>
        <w:rPr>
          <w:rFonts w:asciiTheme="minorHAnsi" w:hAnsiTheme="minorHAnsi" w:cstheme="minorHAnsi"/>
        </w:rPr>
      </w:pPr>
    </w:p>
    <w:p w:rsidR="0097511D" w:rsidRDefault="0097511D">
      <w:pPr>
        <w:spacing w:after="0"/>
        <w:jc w:val="left"/>
        <w:rPr>
          <w:rFonts w:asciiTheme="minorHAnsi" w:hAnsiTheme="minorHAnsi" w:cstheme="minorHAnsi"/>
          <w:u w:val="single"/>
        </w:rPr>
      </w:pPr>
      <w:r>
        <w:rPr>
          <w:rFonts w:asciiTheme="minorHAnsi" w:hAnsiTheme="minorHAnsi" w:cstheme="minorHAnsi"/>
          <w:u w:val="single"/>
        </w:rPr>
        <w:br w:type="page"/>
      </w:r>
    </w:p>
    <w:p w:rsidR="00E2000C" w:rsidRPr="00E2000C" w:rsidRDefault="00E2000C" w:rsidP="0097511D">
      <w:pPr>
        <w:spacing w:after="0"/>
        <w:jc w:val="left"/>
        <w:rPr>
          <w:rFonts w:asciiTheme="minorHAnsi" w:hAnsiTheme="minorHAnsi" w:cstheme="minorHAnsi"/>
          <w:u w:val="single"/>
        </w:rPr>
      </w:pPr>
      <w:r w:rsidRPr="00E2000C">
        <w:rPr>
          <w:rFonts w:asciiTheme="minorHAnsi" w:hAnsiTheme="minorHAnsi" w:cstheme="minorHAnsi"/>
          <w:u w:val="single"/>
        </w:rPr>
        <w:t>Technical Support Group</w:t>
      </w:r>
    </w:p>
    <w:p w:rsidR="006F5CF5" w:rsidRDefault="00E2000C" w:rsidP="00E2000C">
      <w:pPr>
        <w:rPr>
          <w:rFonts w:asciiTheme="minorHAnsi" w:hAnsiTheme="minorHAnsi" w:cstheme="minorHAnsi"/>
        </w:rPr>
      </w:pPr>
      <w:r w:rsidRPr="00A939D6">
        <w:rPr>
          <w:rFonts w:asciiTheme="minorHAnsi" w:hAnsiTheme="minorHAnsi" w:cstheme="minorHAnsi"/>
        </w:rPr>
        <w:t xml:space="preserve">The regional </w:t>
      </w:r>
      <w:r>
        <w:rPr>
          <w:rFonts w:asciiTheme="minorHAnsi" w:hAnsiTheme="minorHAnsi" w:cstheme="minorHAnsi"/>
        </w:rPr>
        <w:t>Technical Support Group (</w:t>
      </w:r>
      <w:r w:rsidRPr="00A939D6">
        <w:rPr>
          <w:rFonts w:asciiTheme="minorHAnsi" w:hAnsiTheme="minorHAnsi" w:cstheme="minorHAnsi"/>
        </w:rPr>
        <w:t>TSG</w:t>
      </w:r>
      <w:r>
        <w:rPr>
          <w:rFonts w:asciiTheme="minorHAnsi" w:hAnsiTheme="minorHAnsi" w:cstheme="minorHAnsi"/>
        </w:rPr>
        <w:t>)</w:t>
      </w:r>
      <w:r w:rsidRPr="00A939D6">
        <w:rPr>
          <w:rFonts w:asciiTheme="minorHAnsi" w:hAnsiTheme="minorHAnsi" w:cstheme="minorHAnsi"/>
        </w:rPr>
        <w:t xml:space="preserve"> will initially be comprised of a local or international expert in each of the three thematic areas: i) water and food security; ii) SLR and coastal erosion; and iii) sustainable energy. The TSG positions will not be on a permanent basis but rather </w:t>
      </w:r>
      <w:r w:rsidRPr="00A939D6">
        <w:rPr>
          <w:rFonts w:asciiTheme="minorHAnsi" w:hAnsiTheme="minorHAnsi" w:cstheme="minorHAnsi"/>
          <w:i/>
        </w:rPr>
        <w:t xml:space="preserve">ad-hoc </w:t>
      </w:r>
      <w:r w:rsidRPr="00A939D6">
        <w:rPr>
          <w:rFonts w:asciiTheme="minorHAnsi" w:hAnsiTheme="minorHAnsi" w:cstheme="minorHAnsi"/>
        </w:rPr>
        <w:t>as determined by the PM. The TSG will provide technical support and advice to the project as a whole in order to: i) ensure the most up-to-date and relevant information is used within ACRI; ii) the most appropriate training and capacity building is provided; and iii) appropriate coordination and south-south cooperation is drawn upon to ensure synergies, cross-learning and avoidance of duplication of activities. The TSG will, where appropriate, draw on the advice of existing national level networks comprised of climate change experts and academics. Additional specific expertise will be hired on a consulting basis to further provide technical expertise when needed. This will be determined by the PM in consultation with TSG and could be, for example, expertise related to: i) gender equity; ii) public campaigning and awareness raising; or iii) country-specific issues in one of the thematic areas</w:t>
      </w:r>
    </w:p>
    <w:p w:rsidR="00E2000C" w:rsidRPr="00D5427A" w:rsidRDefault="00E2000C" w:rsidP="00E2000C">
      <w:pPr>
        <w:rPr>
          <w:rFonts w:ascii="Calibri" w:hAnsi="Calibri"/>
          <w:iCs/>
          <w:szCs w:val="22"/>
          <w:u w:val="single"/>
        </w:rPr>
      </w:pPr>
    </w:p>
    <w:p w:rsidR="006F5CF5" w:rsidRPr="00D5427A" w:rsidRDefault="006F5CF5" w:rsidP="006F5CF5">
      <w:pPr>
        <w:rPr>
          <w:rFonts w:ascii="Calibri" w:hAnsi="Calibri"/>
          <w:iCs/>
          <w:szCs w:val="22"/>
          <w:u w:val="single"/>
        </w:rPr>
      </w:pPr>
      <w:r w:rsidRPr="00D5427A">
        <w:rPr>
          <w:rFonts w:ascii="Calibri" w:hAnsi="Calibri"/>
          <w:iCs/>
          <w:szCs w:val="22"/>
          <w:u w:val="single"/>
        </w:rPr>
        <w:t>Project Support Unit:</w:t>
      </w:r>
    </w:p>
    <w:p w:rsidR="006F5CF5" w:rsidRPr="00D5427A" w:rsidRDefault="004F147D" w:rsidP="006F5CF5">
      <w:pPr>
        <w:rPr>
          <w:rFonts w:ascii="Calibri" w:hAnsi="Calibri"/>
          <w:iCs/>
          <w:szCs w:val="22"/>
        </w:rPr>
      </w:pPr>
      <w:r>
        <w:rPr>
          <w:rFonts w:ascii="Calibri" w:hAnsi="Calibri"/>
          <w:iCs/>
          <w:szCs w:val="22"/>
        </w:rPr>
        <w:t xml:space="preserve">The project will be based in Cairo. </w:t>
      </w:r>
      <w:r w:rsidR="00DB03EB">
        <w:rPr>
          <w:rFonts w:ascii="Calibri" w:hAnsi="Calibri"/>
          <w:iCs/>
          <w:szCs w:val="22"/>
        </w:rPr>
        <w:t>A</w:t>
      </w:r>
      <w:r w:rsidR="00DB03EB" w:rsidRPr="00D5427A">
        <w:rPr>
          <w:rFonts w:ascii="Calibri" w:hAnsi="Calibri"/>
          <w:iCs/>
          <w:szCs w:val="22"/>
        </w:rPr>
        <w:t xml:space="preserve"> </w:t>
      </w:r>
      <w:r w:rsidR="006F5CF5" w:rsidRPr="00D5427A">
        <w:rPr>
          <w:rFonts w:ascii="Calibri" w:hAnsi="Calibri"/>
          <w:iCs/>
          <w:szCs w:val="22"/>
        </w:rPr>
        <w:t xml:space="preserve">Project Support Unit (PSU) </w:t>
      </w:r>
      <w:r>
        <w:rPr>
          <w:rFonts w:ascii="Calibri" w:hAnsi="Calibri"/>
          <w:iCs/>
          <w:szCs w:val="22"/>
        </w:rPr>
        <w:t xml:space="preserve">in Cairo </w:t>
      </w:r>
      <w:r w:rsidR="007316B1">
        <w:rPr>
          <w:rFonts w:ascii="Calibri" w:hAnsi="Calibri"/>
          <w:iCs/>
          <w:szCs w:val="22"/>
        </w:rPr>
        <w:t>(</w:t>
      </w:r>
      <w:r>
        <w:rPr>
          <w:rFonts w:ascii="Calibri" w:hAnsi="Calibri"/>
          <w:iCs/>
          <w:szCs w:val="22"/>
        </w:rPr>
        <w:t>that is already in place</w:t>
      </w:r>
      <w:r w:rsidR="0075168D">
        <w:rPr>
          <w:rFonts w:ascii="Calibri" w:hAnsi="Calibri"/>
          <w:iCs/>
          <w:szCs w:val="22"/>
        </w:rPr>
        <w:t xml:space="preserve"> and fully operational</w:t>
      </w:r>
      <w:r w:rsidR="007316B1">
        <w:rPr>
          <w:rFonts w:ascii="Calibri" w:hAnsi="Calibri"/>
          <w:iCs/>
          <w:szCs w:val="22"/>
        </w:rPr>
        <w:t>)</w:t>
      </w:r>
      <w:r>
        <w:rPr>
          <w:rFonts w:ascii="Calibri" w:hAnsi="Calibri"/>
          <w:iCs/>
          <w:szCs w:val="22"/>
        </w:rPr>
        <w:t xml:space="preserve"> </w:t>
      </w:r>
      <w:r w:rsidR="006F5CF5" w:rsidRPr="00D5427A">
        <w:rPr>
          <w:rFonts w:ascii="Calibri" w:hAnsi="Calibri"/>
          <w:iCs/>
          <w:szCs w:val="22"/>
        </w:rPr>
        <w:t>will assist the Project Manager in the day-to-day implementation of the project, through the provision of all services of operational nature.</w:t>
      </w:r>
      <w:r w:rsidR="006F5CF5">
        <w:rPr>
          <w:rFonts w:ascii="Calibri" w:hAnsi="Calibri"/>
          <w:iCs/>
          <w:szCs w:val="22"/>
        </w:rPr>
        <w:t xml:space="preserve"> As the project grows, additional capacity will be contracted to reinforce the existing PSU to ensure timely and smooth implementation of activities.</w:t>
      </w:r>
    </w:p>
    <w:p w:rsidR="006F5CF5" w:rsidRPr="00D5427A" w:rsidRDefault="006F5CF5" w:rsidP="006F5CF5">
      <w:pPr>
        <w:rPr>
          <w:rFonts w:ascii="Calibri" w:hAnsi="Calibri"/>
          <w:iCs/>
          <w:szCs w:val="22"/>
        </w:rPr>
      </w:pPr>
    </w:p>
    <w:p w:rsidR="006F5CF5" w:rsidRPr="00D5427A" w:rsidRDefault="006F5CF5" w:rsidP="006F5CF5">
      <w:pPr>
        <w:tabs>
          <w:tab w:val="left" w:pos="9360"/>
        </w:tabs>
        <w:rPr>
          <w:rFonts w:ascii="Calibri" w:hAnsi="Calibri"/>
          <w:szCs w:val="22"/>
          <w:u w:val="single"/>
        </w:rPr>
      </w:pPr>
      <w:r w:rsidRPr="00D5427A">
        <w:rPr>
          <w:rFonts w:ascii="Calibri" w:hAnsi="Calibri"/>
          <w:szCs w:val="22"/>
          <w:u w:val="single"/>
        </w:rPr>
        <w:t>Project Assurance:</w:t>
      </w:r>
    </w:p>
    <w:p w:rsidR="006F5CF5" w:rsidRDefault="006F5CF5" w:rsidP="006F5CF5">
      <w:pPr>
        <w:rPr>
          <w:rFonts w:ascii="Calibri" w:hAnsi="Calibri"/>
          <w:szCs w:val="22"/>
        </w:rPr>
      </w:pPr>
      <w:r w:rsidRPr="00D5427A">
        <w:rPr>
          <w:rFonts w:ascii="Calibri" w:hAnsi="Calibri"/>
          <w:szCs w:val="22"/>
        </w:rPr>
        <w:t>Project Assurance will be the responsibility of UNDP RBAS</w:t>
      </w:r>
      <w:r>
        <w:rPr>
          <w:rFonts w:ascii="Calibri" w:hAnsi="Calibri"/>
          <w:szCs w:val="22"/>
        </w:rPr>
        <w:t>/RPD</w:t>
      </w:r>
      <w:r w:rsidRPr="00D5427A">
        <w:rPr>
          <w:rFonts w:ascii="Calibri" w:hAnsi="Calibri"/>
          <w:szCs w:val="22"/>
        </w:rPr>
        <w:t>. The Project Assurance role will support the PB by carrying out objective and independent project oversight and monitoring functions. This role ensures that the appropriate project management milestones</w:t>
      </w:r>
      <w:r w:rsidR="0097511D">
        <w:rPr>
          <w:rFonts w:ascii="Calibri" w:hAnsi="Calibri"/>
          <w:szCs w:val="22"/>
        </w:rPr>
        <w:t xml:space="preserve"> are managed and completed</w:t>
      </w:r>
    </w:p>
    <w:p w:rsidR="0097511D" w:rsidRDefault="0097511D" w:rsidP="006F5CF5">
      <w:pPr>
        <w:rPr>
          <w:rFonts w:ascii="Calibri" w:hAnsi="Calibri"/>
          <w:szCs w:val="22"/>
        </w:rPr>
      </w:pPr>
    </w:p>
    <w:p w:rsidR="0097511D" w:rsidRPr="00D5427A" w:rsidRDefault="0097511D" w:rsidP="0097511D">
      <w:pPr>
        <w:rPr>
          <w:rFonts w:ascii="Calibri" w:hAnsi="Calibri"/>
          <w:szCs w:val="22"/>
          <w:u w:val="single"/>
        </w:rPr>
      </w:pPr>
      <w:r w:rsidRPr="00D5427A">
        <w:rPr>
          <w:rFonts w:ascii="Calibri" w:hAnsi="Calibri"/>
          <w:szCs w:val="22"/>
          <w:u w:val="single"/>
        </w:rPr>
        <w:t xml:space="preserve">The Implementing </w:t>
      </w:r>
      <w:r w:rsidR="007570BB">
        <w:rPr>
          <w:rFonts w:ascii="Calibri" w:hAnsi="Calibri"/>
          <w:szCs w:val="22"/>
          <w:u w:val="single"/>
        </w:rPr>
        <w:t>Entity</w:t>
      </w:r>
      <w:r w:rsidRPr="00D5427A">
        <w:rPr>
          <w:rFonts w:ascii="Calibri" w:hAnsi="Calibri"/>
          <w:szCs w:val="22"/>
          <w:u w:val="single"/>
        </w:rPr>
        <w:t>:</w:t>
      </w:r>
    </w:p>
    <w:p w:rsidR="006F5CF5" w:rsidRPr="00D5427A" w:rsidRDefault="0097511D" w:rsidP="006F5CF5">
      <w:pPr>
        <w:rPr>
          <w:rFonts w:ascii="Calibri" w:hAnsi="Calibri"/>
          <w:szCs w:val="22"/>
        </w:rPr>
      </w:pPr>
      <w:r w:rsidRPr="00D5427A">
        <w:rPr>
          <w:rFonts w:ascii="Calibri" w:hAnsi="Calibri"/>
          <w:szCs w:val="22"/>
        </w:rPr>
        <w:t xml:space="preserve">The project will be implemented by </w:t>
      </w:r>
      <w:r w:rsidR="007570BB">
        <w:rPr>
          <w:rFonts w:ascii="Calibri" w:hAnsi="Calibri"/>
          <w:szCs w:val="22"/>
        </w:rPr>
        <w:t>UNDP</w:t>
      </w:r>
      <w:r w:rsidRPr="00D5427A">
        <w:rPr>
          <w:rFonts w:ascii="Calibri" w:hAnsi="Calibri"/>
          <w:szCs w:val="22"/>
        </w:rPr>
        <w:t xml:space="preserve">. </w:t>
      </w:r>
      <w:r w:rsidR="007570BB">
        <w:rPr>
          <w:rFonts w:ascii="Calibri" w:hAnsi="Calibri"/>
          <w:szCs w:val="22"/>
        </w:rPr>
        <w:t>UNDP</w:t>
      </w:r>
      <w:r w:rsidRPr="00D5427A">
        <w:rPr>
          <w:rFonts w:ascii="Calibri" w:hAnsi="Calibri"/>
          <w:szCs w:val="22"/>
        </w:rPr>
        <w:t xml:space="preserve"> will be responsible for the use of project funds through effective process management and well</w:t>
      </w:r>
      <w:r>
        <w:rPr>
          <w:rFonts w:ascii="Calibri" w:hAnsi="Calibri"/>
          <w:szCs w:val="22"/>
        </w:rPr>
        <w:t>-</w:t>
      </w:r>
      <w:r w:rsidRPr="00D5427A">
        <w:rPr>
          <w:rFonts w:ascii="Calibri" w:hAnsi="Calibri"/>
          <w:szCs w:val="22"/>
        </w:rPr>
        <w:t xml:space="preserve">established project review and oversight mechanisms. As such, UNDP </w:t>
      </w:r>
      <w:r w:rsidR="007570BB">
        <w:rPr>
          <w:rFonts w:ascii="Calibri" w:hAnsi="Calibri"/>
          <w:szCs w:val="22"/>
        </w:rPr>
        <w:t xml:space="preserve">will produce </w:t>
      </w:r>
      <w:r w:rsidRPr="00D5427A">
        <w:rPr>
          <w:rFonts w:ascii="Calibri" w:hAnsi="Calibri"/>
          <w:szCs w:val="22"/>
        </w:rPr>
        <w:t>quarterly and annual financial progress reports, accountin</w:t>
      </w:r>
      <w:r w:rsidR="0065473B">
        <w:rPr>
          <w:rFonts w:ascii="Calibri" w:hAnsi="Calibri"/>
          <w:szCs w:val="22"/>
        </w:rPr>
        <w:t xml:space="preserve">g for the use of project funds. </w:t>
      </w:r>
      <w:r w:rsidR="007570BB">
        <w:rPr>
          <w:rFonts w:ascii="Calibri" w:hAnsi="Calibri"/>
          <w:szCs w:val="22"/>
        </w:rPr>
        <w:t>The</w:t>
      </w:r>
      <w:r w:rsidRPr="00D5427A">
        <w:rPr>
          <w:rFonts w:ascii="Calibri" w:hAnsi="Calibri"/>
          <w:szCs w:val="22"/>
        </w:rPr>
        <w:t xml:space="preserve"> Project Manager will also sign a</w:t>
      </w:r>
      <w:r w:rsidR="007570BB">
        <w:rPr>
          <w:rFonts w:ascii="Calibri" w:hAnsi="Calibri"/>
          <w:szCs w:val="22"/>
        </w:rPr>
        <w:t xml:space="preserve"> budgeted Annual Work Plan </w:t>
      </w:r>
      <w:r w:rsidRPr="00D5427A">
        <w:rPr>
          <w:rFonts w:ascii="Calibri" w:hAnsi="Calibri"/>
          <w:szCs w:val="22"/>
        </w:rPr>
        <w:t>on an annual basis, as per UNDP rules and regulations</w:t>
      </w:r>
      <w:r w:rsidR="007570BB">
        <w:rPr>
          <w:rFonts w:ascii="Calibri" w:hAnsi="Calibri"/>
          <w:szCs w:val="22"/>
        </w:rPr>
        <w:t>.</w:t>
      </w:r>
    </w:p>
    <w:p w:rsidR="006F5CF5" w:rsidRPr="00D5427A" w:rsidRDefault="007E79CF" w:rsidP="006F5CF5">
      <w:pPr>
        <w:rPr>
          <w:rFonts w:ascii="Calibri" w:hAnsi="Calibri"/>
          <w:i/>
          <w:sz w:val="24"/>
        </w:rPr>
      </w:pPr>
      <w:r>
        <w:rPr>
          <w:rFonts w:ascii="Calibri" w:hAnsi="Calibri"/>
          <w:i/>
          <w:noProof/>
          <w:sz w:val="24"/>
          <w:lang w:val="en-US"/>
        </w:rPr>
        <mc:AlternateContent>
          <mc:Choice Requires="wpc">
            <w:drawing>
              <wp:inline distT="0" distB="0" distL="0" distR="0">
                <wp:extent cx="5943600" cy="4747260"/>
                <wp:effectExtent l="0" t="0" r="0" b="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3"/>
                        <wps:cNvSpPr>
                          <a:spLocks noChangeArrowheads="1"/>
                        </wps:cNvSpPr>
                        <wps:spPr bwMode="auto">
                          <a:xfrm>
                            <a:off x="2171700" y="299275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Pr="008555B1" w:rsidRDefault="00794802" w:rsidP="006F5CF5">
                              <w:pPr>
                                <w:jc w:val="center"/>
                                <w:rPr>
                                  <w:b/>
                                  <w:sz w:val="18"/>
                                  <w:szCs w:val="18"/>
                                </w:rPr>
                              </w:pPr>
                              <w:r>
                                <w:rPr>
                                  <w:b/>
                                  <w:sz w:val="18"/>
                                  <w:szCs w:val="18"/>
                                </w:rPr>
                                <w:t>ACRI Project Manager</w:t>
                              </w:r>
                            </w:p>
                          </w:txbxContent>
                        </wps:txbx>
                        <wps:bodyPr rot="0" vert="horz" wrap="square" lIns="91440" tIns="45720" rIns="91440" bIns="45720" anchor="t" anchorCtr="0" upright="1">
                          <a:noAutofit/>
                        </wps:bodyPr>
                      </wps:wsp>
                      <wps:wsp>
                        <wps:cNvPr id="2" name="Rectangle 114"/>
                        <wps:cNvSpPr>
                          <a:spLocks noChangeArrowheads="1"/>
                        </wps:cNvSpPr>
                        <wps:spPr bwMode="auto">
                          <a:xfrm>
                            <a:off x="571500"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Default="00794802" w:rsidP="006F5CF5">
                              <w:pPr>
                                <w:jc w:val="center"/>
                                <w:rPr>
                                  <w:b/>
                                </w:rPr>
                              </w:pPr>
                              <w:r>
                                <w:rPr>
                                  <w:b/>
                                </w:rPr>
                                <w:t>Project Board</w:t>
                              </w:r>
                            </w:p>
                          </w:txbxContent>
                        </wps:txbx>
                        <wps:bodyPr rot="0" vert="horz" wrap="square" lIns="91440" tIns="45720" rIns="91440" bIns="45720" anchor="t" anchorCtr="0" upright="1">
                          <a:noAutofit/>
                        </wps:bodyPr>
                      </wps:wsp>
                      <wps:wsp>
                        <wps:cNvPr id="3" name="Rectangle 115"/>
                        <wps:cNvSpPr>
                          <a:spLocks noChangeArrowheads="1"/>
                        </wps:cNvSpPr>
                        <wps:spPr bwMode="auto">
                          <a:xfrm>
                            <a:off x="571500" y="800100"/>
                            <a:ext cx="1485900" cy="6324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Pr="00811B9C" w:rsidRDefault="00794802" w:rsidP="006F5CF5">
                              <w:pPr>
                                <w:jc w:val="center"/>
                                <w:rPr>
                                  <w:b/>
                                  <w:bCs/>
                                  <w:sz w:val="18"/>
                                  <w:szCs w:val="18"/>
                                </w:rPr>
                              </w:pPr>
                              <w:r>
                                <w:rPr>
                                  <w:b/>
                                  <w:bCs/>
                                  <w:sz w:val="18"/>
                                  <w:szCs w:val="18"/>
                                </w:rPr>
                                <w:t>Senior Beneficiary</w:t>
                              </w:r>
                            </w:p>
                            <w:p w:rsidR="00794802" w:rsidRPr="00EB563F" w:rsidRDefault="00794802" w:rsidP="006F5CF5">
                              <w:pPr>
                                <w:jc w:val="center"/>
                                <w:rPr>
                                  <w:sz w:val="18"/>
                                  <w:szCs w:val="18"/>
                                </w:rPr>
                              </w:pPr>
                              <w:r>
                                <w:rPr>
                                  <w:sz w:val="18"/>
                                  <w:szCs w:val="18"/>
                                </w:rPr>
                                <w:t>Participating COs representatives</w:t>
                              </w:r>
                            </w:p>
                          </w:txbxContent>
                        </wps:txbx>
                        <wps:bodyPr rot="0" vert="horz" wrap="square" lIns="91440" tIns="45720" rIns="91440" bIns="45720" anchor="t" anchorCtr="0" upright="1">
                          <a:noAutofit/>
                        </wps:bodyPr>
                      </wps:wsp>
                      <wps:wsp>
                        <wps:cNvPr id="4" name="Rectangle 116"/>
                        <wps:cNvSpPr>
                          <a:spLocks noChangeArrowheads="1"/>
                        </wps:cNvSpPr>
                        <wps:spPr bwMode="auto">
                          <a:xfrm>
                            <a:off x="2057400" y="800100"/>
                            <a:ext cx="1600200" cy="6324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Default="00794802" w:rsidP="006F5CF5">
                              <w:pPr>
                                <w:jc w:val="center"/>
                                <w:rPr>
                                  <w:b/>
                                  <w:sz w:val="18"/>
                                  <w:szCs w:val="18"/>
                                </w:rPr>
                              </w:pPr>
                              <w:r w:rsidRPr="00CA0EEF">
                                <w:rPr>
                                  <w:b/>
                                  <w:sz w:val="18"/>
                                  <w:szCs w:val="18"/>
                                </w:rPr>
                                <w:t>Executive</w:t>
                              </w:r>
                            </w:p>
                            <w:p w:rsidR="00794802" w:rsidRPr="001A0AD3" w:rsidRDefault="00794802" w:rsidP="006F5CF5">
                              <w:pPr>
                                <w:jc w:val="center"/>
                                <w:rPr>
                                  <w:rFonts w:asciiTheme="minorHAnsi" w:hAnsiTheme="minorHAnsi" w:cstheme="minorHAnsi"/>
                                  <w:bCs/>
                                  <w:sz w:val="20"/>
                                  <w:szCs w:val="20"/>
                                </w:rPr>
                              </w:pPr>
                              <w:r w:rsidRPr="001A0AD3">
                                <w:rPr>
                                  <w:rFonts w:asciiTheme="minorHAnsi" w:hAnsiTheme="minorHAnsi" w:cstheme="minorHAnsi"/>
                                  <w:bCs/>
                                  <w:sz w:val="20"/>
                                  <w:szCs w:val="20"/>
                                </w:rPr>
                                <w:t>UNDP- RBAS</w:t>
                              </w:r>
                            </w:p>
                            <w:p w:rsidR="00794802" w:rsidRPr="001A0AD3" w:rsidRDefault="00794802" w:rsidP="006F5CF5">
                              <w:pPr>
                                <w:jc w:val="center"/>
                                <w:rPr>
                                  <w:rFonts w:asciiTheme="minorHAnsi" w:hAnsiTheme="minorHAnsi" w:cstheme="minorHAnsi"/>
                                  <w:bCs/>
                                  <w:sz w:val="20"/>
                                  <w:szCs w:val="20"/>
                                </w:rPr>
                              </w:pPr>
                            </w:p>
                          </w:txbxContent>
                        </wps:txbx>
                        <wps:bodyPr rot="0" vert="horz" wrap="square" lIns="91440" tIns="45720" rIns="91440" bIns="45720" anchor="t" anchorCtr="0" upright="1">
                          <a:noAutofit/>
                        </wps:bodyPr>
                      </wps:wsp>
                      <wps:wsp>
                        <wps:cNvPr id="5" name="Rectangle 117"/>
                        <wps:cNvSpPr>
                          <a:spLocks noChangeArrowheads="1"/>
                        </wps:cNvSpPr>
                        <wps:spPr bwMode="auto">
                          <a:xfrm>
                            <a:off x="3657600" y="800100"/>
                            <a:ext cx="1600200" cy="6324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Pr="00CA0EEF" w:rsidRDefault="00794802" w:rsidP="006F5CF5">
                              <w:pPr>
                                <w:jc w:val="center"/>
                                <w:rPr>
                                  <w:b/>
                                  <w:bCs/>
                                  <w:sz w:val="18"/>
                                  <w:szCs w:val="18"/>
                                </w:rPr>
                              </w:pPr>
                              <w:r w:rsidRPr="00CA0EEF">
                                <w:rPr>
                                  <w:b/>
                                  <w:bCs/>
                                  <w:sz w:val="18"/>
                                  <w:szCs w:val="18"/>
                                </w:rPr>
                                <w:t>Senior Supplier</w:t>
                              </w:r>
                            </w:p>
                            <w:p w:rsidR="00794802" w:rsidRPr="00EB563F" w:rsidRDefault="00794802" w:rsidP="006F5CF5">
                              <w:pPr>
                                <w:jc w:val="center"/>
                                <w:rPr>
                                  <w:sz w:val="20"/>
                                  <w:szCs w:val="20"/>
                                  <w:lang w:val="es-ES"/>
                                </w:rPr>
                              </w:pPr>
                              <w:r>
                                <w:rPr>
                                  <w:sz w:val="20"/>
                                  <w:szCs w:val="20"/>
                                  <w:lang w:val="es-ES"/>
                                </w:rPr>
                                <w:t>UNDP</w:t>
                              </w:r>
                            </w:p>
                          </w:txbxContent>
                        </wps:txbx>
                        <wps:bodyPr rot="0" vert="horz" wrap="square" lIns="91440" tIns="45720" rIns="91440" bIns="45720" anchor="t" anchorCtr="0" upright="1">
                          <a:noAutofit/>
                        </wps:bodyPr>
                      </wps:wsp>
                      <wps:wsp>
                        <wps:cNvPr id="6" name="AutoShape 118"/>
                        <wps:cNvCnPr>
                          <a:cxnSpLocks noChangeShapeType="1"/>
                          <a:stCxn id="4" idx="2"/>
                          <a:endCxn id="1" idx="0"/>
                        </wps:cNvCnPr>
                        <wps:spPr bwMode="auto">
                          <a:xfrm>
                            <a:off x="2857500" y="1432560"/>
                            <a:ext cx="0" cy="1560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19"/>
                        <wps:cNvSpPr>
                          <a:spLocks noChangeArrowheads="1"/>
                        </wps:cNvSpPr>
                        <wps:spPr bwMode="auto">
                          <a:xfrm>
                            <a:off x="229235" y="1843404"/>
                            <a:ext cx="1600200" cy="76263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Default="00794802" w:rsidP="006F5CF5">
                              <w:pPr>
                                <w:jc w:val="center"/>
                                <w:rPr>
                                  <w:b/>
                                  <w:sz w:val="18"/>
                                  <w:szCs w:val="18"/>
                                </w:rPr>
                              </w:pPr>
                            </w:p>
                            <w:p w:rsidR="00794802" w:rsidRDefault="00794802" w:rsidP="006F5CF5">
                              <w:pPr>
                                <w:jc w:val="center"/>
                                <w:rPr>
                                  <w:b/>
                                  <w:sz w:val="18"/>
                                  <w:szCs w:val="18"/>
                                </w:rPr>
                              </w:pPr>
                              <w:r>
                                <w:rPr>
                                  <w:b/>
                                  <w:sz w:val="18"/>
                                  <w:szCs w:val="18"/>
                                </w:rPr>
                                <w:t>Project Assurance</w:t>
                              </w:r>
                            </w:p>
                            <w:p w:rsidR="00794802" w:rsidRDefault="00794802" w:rsidP="006F5CF5">
                              <w:pPr>
                                <w:jc w:val="center"/>
                                <w:rPr>
                                  <w:sz w:val="16"/>
                                  <w:szCs w:val="16"/>
                                </w:rPr>
                              </w:pPr>
                              <w:r>
                                <w:rPr>
                                  <w:sz w:val="16"/>
                                  <w:szCs w:val="16"/>
                                </w:rPr>
                                <w:t>UNDP RBAS/RPD</w:t>
                              </w:r>
                            </w:p>
                            <w:p w:rsidR="00794802" w:rsidRPr="008555B1" w:rsidRDefault="00794802" w:rsidP="006F5CF5">
                              <w:pPr>
                                <w:jc w:val="center"/>
                                <w:rPr>
                                  <w:sz w:val="16"/>
                                  <w:szCs w:val="16"/>
                                </w:rPr>
                              </w:pPr>
                            </w:p>
                          </w:txbxContent>
                        </wps:txbx>
                        <wps:bodyPr rot="0" vert="horz" wrap="square" lIns="91440" tIns="45720" rIns="91440" bIns="45720" anchor="t" anchorCtr="0" upright="1">
                          <a:noAutofit/>
                        </wps:bodyPr>
                      </wps:wsp>
                      <wps:wsp>
                        <wps:cNvPr id="8" name="Rectangle 120"/>
                        <wps:cNvSpPr>
                          <a:spLocks noChangeArrowheads="1"/>
                        </wps:cNvSpPr>
                        <wps:spPr bwMode="auto">
                          <a:xfrm>
                            <a:off x="3273136" y="3823335"/>
                            <a:ext cx="1392382"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Default="00794802" w:rsidP="006F5CF5">
                              <w:pPr>
                                <w:jc w:val="center"/>
                                <w:rPr>
                                  <w:b/>
                                  <w:sz w:val="18"/>
                                  <w:szCs w:val="18"/>
                                </w:rPr>
                              </w:pPr>
                            </w:p>
                            <w:p w:rsidR="00794802" w:rsidRPr="008555B1" w:rsidRDefault="00794802" w:rsidP="006F5CF5">
                              <w:pPr>
                                <w:jc w:val="center"/>
                                <w:rPr>
                                  <w:b/>
                                  <w:sz w:val="18"/>
                                  <w:szCs w:val="18"/>
                                </w:rPr>
                              </w:pPr>
                              <w:r>
                                <w:rPr>
                                  <w:b/>
                                  <w:sz w:val="18"/>
                                  <w:szCs w:val="18"/>
                                </w:rPr>
                                <w:t>Project Support Unit</w:t>
                              </w:r>
                            </w:p>
                          </w:txbxContent>
                        </wps:txbx>
                        <wps:bodyPr rot="0" vert="horz" wrap="square" lIns="91440" tIns="45720" rIns="91440" bIns="45720" anchor="t" anchorCtr="0" upright="1">
                          <a:noAutofit/>
                        </wps:bodyPr>
                      </wps:wsp>
                      <wps:wsp>
                        <wps:cNvPr id="9" name="AutoShape 121"/>
                        <wps:cNvCnPr>
                          <a:cxnSpLocks noChangeShapeType="1"/>
                        </wps:cNvCnPr>
                        <wps:spPr bwMode="auto">
                          <a:xfrm>
                            <a:off x="2909454" y="3563620"/>
                            <a:ext cx="1111827"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2"/>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794802" w:rsidRPr="001D0B24" w:rsidRDefault="00794802" w:rsidP="006F5CF5">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1" name="AutoShape 123"/>
                        <wps:cNvCnPr>
                          <a:cxnSpLocks noChangeShapeType="1"/>
                        </wps:cNvCnPr>
                        <wps:spPr bwMode="auto">
                          <a:xfrm>
                            <a:off x="1829435" y="217170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4"/>
                        <wps:cNvSpPr>
                          <a:spLocks noChangeArrowheads="1"/>
                        </wps:cNvSpPr>
                        <wps:spPr bwMode="auto">
                          <a:xfrm>
                            <a:off x="1257300" y="3823335"/>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Pr="008555B1" w:rsidRDefault="00794802" w:rsidP="006F5CF5">
                              <w:pPr>
                                <w:jc w:val="center"/>
                                <w:rPr>
                                  <w:b/>
                                  <w:sz w:val="18"/>
                                  <w:szCs w:val="18"/>
                                </w:rPr>
                              </w:pPr>
                              <w:r>
                                <w:rPr>
                                  <w:b/>
                                  <w:bCs/>
                                  <w:sz w:val="18"/>
                                  <w:szCs w:val="18"/>
                                </w:rPr>
                                <w:t>Technical Expertise/Advice (</w:t>
                              </w:r>
                              <w:r>
                                <w:rPr>
                                  <w:b/>
                                  <w:sz w:val="18"/>
                                  <w:szCs w:val="18"/>
                                </w:rPr>
                                <w:t>TSG &amp; Consultants)</w:t>
                              </w:r>
                            </w:p>
                          </w:txbxContent>
                        </wps:txbx>
                        <wps:bodyPr rot="0" vert="horz" wrap="square" lIns="91440" tIns="45720" rIns="91440" bIns="45720" anchor="t" anchorCtr="0" upright="1">
                          <a:noAutofit/>
                        </wps:bodyPr>
                      </wps:wsp>
                      <wps:wsp>
                        <wps:cNvPr id="13" name="AutoShape 125"/>
                        <wps:cNvCnPr>
                          <a:cxnSpLocks noChangeShapeType="1"/>
                          <a:stCxn id="12" idx="0"/>
                        </wps:cNvCnPr>
                        <wps:spPr bwMode="auto">
                          <a:xfrm flipV="1">
                            <a:off x="1943100" y="3563620"/>
                            <a:ext cx="987136"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26"/>
                        <wps:cNvSpPr>
                          <a:spLocks noChangeArrowheads="1"/>
                        </wps:cNvSpPr>
                        <wps:spPr bwMode="auto">
                          <a:xfrm>
                            <a:off x="4038600" y="2929890"/>
                            <a:ext cx="1333500" cy="5295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794802" w:rsidRPr="00B26EA9" w:rsidRDefault="00794802" w:rsidP="006F5CF5">
                              <w:pPr>
                                <w:jc w:val="center"/>
                                <w:rPr>
                                  <w:b/>
                                  <w:sz w:val="6"/>
                                  <w:szCs w:val="6"/>
                                </w:rPr>
                              </w:pPr>
                            </w:p>
                            <w:p w:rsidR="00794802" w:rsidRDefault="00794802" w:rsidP="006F5CF5">
                              <w:pPr>
                                <w:jc w:val="center"/>
                                <w:rPr>
                                  <w:b/>
                                  <w:sz w:val="18"/>
                                  <w:szCs w:val="18"/>
                                </w:rPr>
                              </w:pPr>
                              <w:r>
                                <w:rPr>
                                  <w:b/>
                                  <w:sz w:val="18"/>
                                  <w:szCs w:val="18"/>
                                </w:rPr>
                                <w:t>RCC Practices / BDP/EEG</w:t>
                              </w:r>
                            </w:p>
                            <w:p w:rsidR="00794802" w:rsidRPr="008555B1" w:rsidRDefault="00794802" w:rsidP="006F5CF5">
                              <w:pPr>
                                <w:jc w:val="center"/>
                                <w:rPr>
                                  <w:sz w:val="16"/>
                                  <w:szCs w:val="16"/>
                                </w:rPr>
                              </w:pPr>
                            </w:p>
                          </w:txbxContent>
                        </wps:txbx>
                        <wps:bodyPr rot="0" vert="horz" wrap="square" lIns="91440" tIns="45720" rIns="91440" bIns="45720" anchor="t" anchorCtr="0" upright="1">
                          <a:noAutofit/>
                        </wps:bodyPr>
                      </wps:wsp>
                      <wps:wsp>
                        <wps:cNvPr id="16" name="AutoShape 127"/>
                        <wps:cNvCnPr>
                          <a:cxnSpLocks noChangeShapeType="1"/>
                          <a:endCxn id="15" idx="1"/>
                        </wps:cNvCnPr>
                        <wps:spPr bwMode="auto">
                          <a:xfrm>
                            <a:off x="3543300" y="3194685"/>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1" o:spid="_x0000_s1028" editas="canvas" style="width:468pt;height:373.8pt;mso-position-horizontal-relative:char;mso-position-vertical-relative:line" coordsize="59436,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36;height:47472;visibility:visible;mso-wrap-style:square">
                  <v:fill o:detectmouseclick="t"/>
                  <v:path o:connecttype="none"/>
                </v:shape>
                <v:rect id="Rectangle 113" o:spid="_x0000_s1030" style="position:absolute;left:21717;top:2992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rsidR="00794802" w:rsidRPr="008555B1" w:rsidRDefault="00794802" w:rsidP="006F5CF5">
                        <w:pPr>
                          <w:jc w:val="center"/>
                          <w:rPr>
                            <w:b/>
                            <w:sz w:val="18"/>
                            <w:szCs w:val="18"/>
                          </w:rPr>
                        </w:pPr>
                        <w:r>
                          <w:rPr>
                            <w:b/>
                            <w:sz w:val="18"/>
                            <w:szCs w:val="18"/>
                          </w:rPr>
                          <w:t>ACRI Project Manager</w:t>
                        </w:r>
                      </w:p>
                    </w:txbxContent>
                  </v:textbox>
                </v:rect>
                <v:rect id="Rectangle 114" o:spid="_x0000_s1031" style="position:absolute;left:5715;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rsidR="00794802" w:rsidRDefault="00794802" w:rsidP="006F5CF5">
                        <w:pPr>
                          <w:jc w:val="center"/>
                          <w:rPr>
                            <w:b/>
                          </w:rPr>
                        </w:pPr>
                        <w:r>
                          <w:rPr>
                            <w:b/>
                          </w:rPr>
                          <w:t>Project Board</w:t>
                        </w:r>
                      </w:p>
                    </w:txbxContent>
                  </v:textbox>
                </v:rect>
                <v:rect id="Rectangle 115" o:spid="_x0000_s1032" style="position:absolute;left:5715;top:8001;width:14859;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rsidR="00794802" w:rsidRPr="00811B9C" w:rsidRDefault="00794802" w:rsidP="006F5CF5">
                        <w:pPr>
                          <w:jc w:val="center"/>
                          <w:rPr>
                            <w:b/>
                            <w:bCs/>
                            <w:sz w:val="18"/>
                            <w:szCs w:val="18"/>
                          </w:rPr>
                        </w:pPr>
                        <w:r>
                          <w:rPr>
                            <w:b/>
                            <w:bCs/>
                            <w:sz w:val="18"/>
                            <w:szCs w:val="18"/>
                          </w:rPr>
                          <w:t>Senior Beneficiary</w:t>
                        </w:r>
                      </w:p>
                      <w:p w:rsidR="00794802" w:rsidRPr="00EB563F" w:rsidRDefault="00794802" w:rsidP="006F5CF5">
                        <w:pPr>
                          <w:jc w:val="center"/>
                          <w:rPr>
                            <w:sz w:val="18"/>
                            <w:szCs w:val="18"/>
                          </w:rPr>
                        </w:pPr>
                        <w:r>
                          <w:rPr>
                            <w:sz w:val="18"/>
                            <w:szCs w:val="18"/>
                          </w:rPr>
                          <w:t>Participating COs representatives</w:t>
                        </w:r>
                      </w:p>
                    </w:txbxContent>
                  </v:textbox>
                </v:rect>
                <v:rect id="Rectangle 116" o:spid="_x0000_s1033" style="position:absolute;left:20574;top:8001;width:16002;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794802" w:rsidRDefault="00794802" w:rsidP="006F5CF5">
                        <w:pPr>
                          <w:jc w:val="center"/>
                          <w:rPr>
                            <w:b/>
                            <w:sz w:val="18"/>
                            <w:szCs w:val="18"/>
                          </w:rPr>
                        </w:pPr>
                        <w:r w:rsidRPr="00CA0EEF">
                          <w:rPr>
                            <w:b/>
                            <w:sz w:val="18"/>
                            <w:szCs w:val="18"/>
                          </w:rPr>
                          <w:t>Executive</w:t>
                        </w:r>
                      </w:p>
                      <w:p w:rsidR="00794802" w:rsidRPr="001A0AD3" w:rsidRDefault="00794802" w:rsidP="006F5CF5">
                        <w:pPr>
                          <w:jc w:val="center"/>
                          <w:rPr>
                            <w:rFonts w:asciiTheme="minorHAnsi" w:hAnsiTheme="minorHAnsi" w:cstheme="minorHAnsi"/>
                            <w:bCs/>
                            <w:sz w:val="20"/>
                            <w:szCs w:val="20"/>
                          </w:rPr>
                        </w:pPr>
                        <w:r w:rsidRPr="001A0AD3">
                          <w:rPr>
                            <w:rFonts w:asciiTheme="minorHAnsi" w:hAnsiTheme="minorHAnsi" w:cstheme="minorHAnsi"/>
                            <w:bCs/>
                            <w:sz w:val="20"/>
                            <w:szCs w:val="20"/>
                          </w:rPr>
                          <w:t>UNDP- RBAS</w:t>
                        </w:r>
                      </w:p>
                      <w:p w:rsidR="00794802" w:rsidRPr="001A0AD3" w:rsidRDefault="00794802" w:rsidP="006F5CF5">
                        <w:pPr>
                          <w:jc w:val="center"/>
                          <w:rPr>
                            <w:rFonts w:asciiTheme="minorHAnsi" w:hAnsiTheme="minorHAnsi" w:cstheme="minorHAnsi"/>
                            <w:bCs/>
                            <w:sz w:val="20"/>
                            <w:szCs w:val="20"/>
                          </w:rPr>
                        </w:pPr>
                      </w:p>
                    </w:txbxContent>
                  </v:textbox>
                </v:rect>
                <v:rect id="Rectangle 117" o:spid="_x0000_s1034" style="position:absolute;left:36576;top:8001;width:16002;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794802" w:rsidRPr="00CA0EEF" w:rsidRDefault="00794802" w:rsidP="006F5CF5">
                        <w:pPr>
                          <w:jc w:val="center"/>
                          <w:rPr>
                            <w:b/>
                            <w:bCs/>
                            <w:sz w:val="18"/>
                            <w:szCs w:val="18"/>
                          </w:rPr>
                        </w:pPr>
                        <w:r w:rsidRPr="00CA0EEF">
                          <w:rPr>
                            <w:b/>
                            <w:bCs/>
                            <w:sz w:val="18"/>
                            <w:szCs w:val="18"/>
                          </w:rPr>
                          <w:t>Senior Supplier</w:t>
                        </w:r>
                      </w:p>
                      <w:p w:rsidR="00794802" w:rsidRPr="00EB563F" w:rsidRDefault="00794802" w:rsidP="006F5CF5">
                        <w:pPr>
                          <w:jc w:val="center"/>
                          <w:rPr>
                            <w:sz w:val="20"/>
                            <w:szCs w:val="20"/>
                            <w:lang w:val="es-ES"/>
                          </w:rPr>
                        </w:pPr>
                        <w:r>
                          <w:rPr>
                            <w:sz w:val="20"/>
                            <w:szCs w:val="20"/>
                            <w:lang w:val="es-ES"/>
                          </w:rPr>
                          <w:t>UNDP</w:t>
                        </w:r>
                      </w:p>
                    </w:txbxContent>
                  </v:textbox>
                </v:rect>
                <v:shapetype id="_x0000_t32" coordsize="21600,21600" o:spt="32" o:oned="t" path="m,l21600,21600e" filled="f">
                  <v:path arrowok="t" fillok="f" o:connecttype="none"/>
                  <o:lock v:ext="edit" shapetype="t"/>
                </v:shapetype>
                <v:shape id="AutoShape 118" o:spid="_x0000_s1035" type="#_x0000_t32" style="position:absolute;left:28575;top:14325;width:0;height:15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19" o:spid="_x0000_s1036" style="position:absolute;left:2292;top:18434;width:16002;height:7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794802" w:rsidRDefault="00794802" w:rsidP="006F5CF5">
                        <w:pPr>
                          <w:jc w:val="center"/>
                          <w:rPr>
                            <w:b/>
                            <w:sz w:val="18"/>
                            <w:szCs w:val="18"/>
                          </w:rPr>
                        </w:pPr>
                      </w:p>
                      <w:p w:rsidR="00794802" w:rsidRDefault="00794802" w:rsidP="006F5CF5">
                        <w:pPr>
                          <w:jc w:val="center"/>
                          <w:rPr>
                            <w:b/>
                            <w:sz w:val="18"/>
                            <w:szCs w:val="18"/>
                          </w:rPr>
                        </w:pPr>
                        <w:r>
                          <w:rPr>
                            <w:b/>
                            <w:sz w:val="18"/>
                            <w:szCs w:val="18"/>
                          </w:rPr>
                          <w:t>Project Assurance</w:t>
                        </w:r>
                      </w:p>
                      <w:p w:rsidR="00794802" w:rsidRDefault="00794802" w:rsidP="006F5CF5">
                        <w:pPr>
                          <w:jc w:val="center"/>
                          <w:rPr>
                            <w:sz w:val="16"/>
                            <w:szCs w:val="16"/>
                          </w:rPr>
                        </w:pPr>
                        <w:r>
                          <w:rPr>
                            <w:sz w:val="16"/>
                            <w:szCs w:val="16"/>
                          </w:rPr>
                          <w:t>UNDP RBAS/RPD</w:t>
                        </w:r>
                      </w:p>
                      <w:p w:rsidR="00794802" w:rsidRPr="008555B1" w:rsidRDefault="00794802" w:rsidP="006F5CF5">
                        <w:pPr>
                          <w:jc w:val="center"/>
                          <w:rPr>
                            <w:sz w:val="16"/>
                            <w:szCs w:val="16"/>
                          </w:rPr>
                        </w:pPr>
                      </w:p>
                    </w:txbxContent>
                  </v:textbox>
                </v:rect>
                <v:rect id="Rectangle 120" o:spid="_x0000_s1037" style="position:absolute;left:32731;top:38233;width:139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rsidR="00794802" w:rsidRDefault="00794802" w:rsidP="006F5CF5">
                        <w:pPr>
                          <w:jc w:val="center"/>
                          <w:rPr>
                            <w:b/>
                            <w:sz w:val="18"/>
                            <w:szCs w:val="18"/>
                          </w:rPr>
                        </w:pPr>
                      </w:p>
                      <w:p w:rsidR="00794802" w:rsidRPr="008555B1" w:rsidRDefault="00794802" w:rsidP="006F5CF5">
                        <w:pPr>
                          <w:jc w:val="center"/>
                          <w:rPr>
                            <w:b/>
                            <w:sz w:val="18"/>
                            <w:szCs w:val="18"/>
                          </w:rPr>
                        </w:pPr>
                        <w:r>
                          <w:rPr>
                            <w:b/>
                            <w:sz w:val="18"/>
                            <w:szCs w:val="18"/>
                          </w:rPr>
                          <w:t>Project Support Unit</w:t>
                        </w:r>
                      </w:p>
                    </w:txbxContent>
                  </v:textbox>
                </v:rect>
                <v:shape id="AutoShape 121" o:spid="_x0000_s1038" type="#_x0000_t32" style="position:absolute;left:29094;top:35636;width:11118;height:2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122" o:spid="_x0000_s1039"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rsidR="00794802" w:rsidRPr="001D0B24" w:rsidRDefault="00794802" w:rsidP="006F5CF5">
                        <w:pPr>
                          <w:spacing w:after="0"/>
                          <w:jc w:val="center"/>
                          <w:rPr>
                            <w:b/>
                            <w:sz w:val="24"/>
                          </w:rPr>
                        </w:pPr>
                        <w:r w:rsidRPr="001D0B24">
                          <w:rPr>
                            <w:b/>
                            <w:sz w:val="24"/>
                          </w:rPr>
                          <w:t>Project Organisation Structure</w:t>
                        </w:r>
                      </w:p>
                    </w:txbxContent>
                  </v:textbox>
                </v:roundrect>
                <v:shape id="AutoShape 123" o:spid="_x0000_s1040" type="#_x0000_t32" style="position:absolute;left:18294;top:21717;width:1028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124" o:spid="_x0000_s1041" style="position:absolute;left:12573;top:38233;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c9">
                  <v:shadow on="t" opacity=".5" offset="6pt,6pt"/>
                  <v:textbox>
                    <w:txbxContent>
                      <w:p w:rsidR="00794802" w:rsidRPr="008555B1" w:rsidRDefault="00794802" w:rsidP="006F5CF5">
                        <w:pPr>
                          <w:jc w:val="center"/>
                          <w:rPr>
                            <w:b/>
                            <w:sz w:val="18"/>
                            <w:szCs w:val="18"/>
                          </w:rPr>
                        </w:pPr>
                        <w:r>
                          <w:rPr>
                            <w:b/>
                            <w:bCs/>
                            <w:sz w:val="18"/>
                            <w:szCs w:val="18"/>
                          </w:rPr>
                          <w:t>Technical Expertise/Advice (</w:t>
                        </w:r>
                        <w:r>
                          <w:rPr>
                            <w:b/>
                            <w:sz w:val="18"/>
                            <w:szCs w:val="18"/>
                          </w:rPr>
                          <w:t>TSG &amp; Consultants)</w:t>
                        </w:r>
                      </w:p>
                    </w:txbxContent>
                  </v:textbox>
                </v:rect>
                <v:shape id="AutoShape 125" o:spid="_x0000_s1042" type="#_x0000_t32" style="position:absolute;left:19431;top:35636;width:9871;height:25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rect id="Rectangle 126" o:spid="_x0000_s1043" style="position:absolute;left:40386;top:29298;width:13335;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r78A&#10;AADbAAAADwAAAGRycy9kb3ducmV2LnhtbERP24rCMBB9F/yHMMK+aWphRa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FyvvwAAANsAAAAPAAAAAAAAAAAAAAAAAJgCAABkcnMvZG93bnJl&#10;di54bWxQSwUGAAAAAAQABAD1AAAAhAMAAAAA&#10;" fillcolor="#fc0">
                  <v:shadow on="t" opacity=".5" offset="6pt,6pt"/>
                  <v:textbox>
                    <w:txbxContent>
                      <w:p w:rsidR="00794802" w:rsidRPr="00B26EA9" w:rsidRDefault="00794802" w:rsidP="006F5CF5">
                        <w:pPr>
                          <w:jc w:val="center"/>
                          <w:rPr>
                            <w:b/>
                            <w:sz w:val="6"/>
                            <w:szCs w:val="6"/>
                          </w:rPr>
                        </w:pPr>
                      </w:p>
                      <w:p w:rsidR="00794802" w:rsidRDefault="00794802" w:rsidP="006F5CF5">
                        <w:pPr>
                          <w:jc w:val="center"/>
                          <w:rPr>
                            <w:b/>
                            <w:sz w:val="18"/>
                            <w:szCs w:val="18"/>
                          </w:rPr>
                        </w:pPr>
                        <w:r>
                          <w:rPr>
                            <w:b/>
                            <w:sz w:val="18"/>
                            <w:szCs w:val="18"/>
                          </w:rPr>
                          <w:t>RCC Practices / BDP/EEG</w:t>
                        </w:r>
                      </w:p>
                      <w:p w:rsidR="00794802" w:rsidRPr="008555B1" w:rsidRDefault="00794802" w:rsidP="006F5CF5">
                        <w:pPr>
                          <w:jc w:val="center"/>
                          <w:rPr>
                            <w:sz w:val="16"/>
                            <w:szCs w:val="16"/>
                          </w:rPr>
                        </w:pPr>
                      </w:p>
                    </w:txbxContent>
                  </v:textbox>
                </v:rect>
                <v:shape id="AutoShape 127" o:spid="_x0000_s1044" type="#_x0000_t32" style="position:absolute;left:35433;top:31946;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w10:anchorlock/>
              </v:group>
            </w:pict>
          </mc:Fallback>
        </mc:AlternateContent>
      </w:r>
    </w:p>
    <w:p w:rsidR="001A0AD3" w:rsidRDefault="001A0AD3" w:rsidP="006F5CF5">
      <w:pPr>
        <w:rPr>
          <w:rFonts w:ascii="Calibri" w:hAnsi="Calibri"/>
          <w:u w:val="single"/>
        </w:rPr>
      </w:pPr>
    </w:p>
    <w:p w:rsidR="00220845" w:rsidRPr="0097511D" w:rsidRDefault="00220845" w:rsidP="006F5CF5">
      <w:pPr>
        <w:rPr>
          <w:rFonts w:ascii="Calibri" w:hAnsi="Calibri"/>
          <w:u w:val="single"/>
        </w:rPr>
      </w:pPr>
    </w:p>
    <w:p w:rsidR="0097511D" w:rsidRPr="0097511D" w:rsidRDefault="0097511D" w:rsidP="006F5CF5">
      <w:pPr>
        <w:rPr>
          <w:rFonts w:ascii="Calibri" w:hAnsi="Calibri"/>
          <w:u w:val="single"/>
        </w:rPr>
      </w:pPr>
    </w:p>
    <w:p w:rsidR="0097511D" w:rsidRPr="0097511D" w:rsidRDefault="0097511D" w:rsidP="006F5CF5">
      <w:pPr>
        <w:rPr>
          <w:rFonts w:ascii="Calibri" w:hAnsi="Calibri"/>
          <w:u w:val="single"/>
        </w:rPr>
      </w:pPr>
    </w:p>
    <w:p w:rsidR="0097511D" w:rsidRPr="0097511D" w:rsidRDefault="0097511D" w:rsidP="006F5CF5">
      <w:pPr>
        <w:rPr>
          <w:rFonts w:ascii="Calibri" w:hAnsi="Calibri"/>
          <w:u w:val="single"/>
        </w:rPr>
      </w:pPr>
    </w:p>
    <w:p w:rsidR="008F1069" w:rsidRPr="00D5427A" w:rsidRDefault="008F1069" w:rsidP="00AB6380">
      <w:pPr>
        <w:pStyle w:val="Heading1"/>
        <w:tabs>
          <w:tab w:val="clear" w:pos="720"/>
          <w:tab w:val="num" w:pos="450"/>
        </w:tabs>
        <w:ind w:left="450" w:hanging="450"/>
        <w:rPr>
          <w:rFonts w:ascii="Calibri" w:hAnsi="Calibri"/>
        </w:rPr>
      </w:pPr>
      <w:r w:rsidRPr="00D5427A">
        <w:rPr>
          <w:rFonts w:ascii="Calibri" w:hAnsi="Calibri"/>
        </w:rPr>
        <w:t>Monitoring Framework And Evaluation</w:t>
      </w:r>
    </w:p>
    <w:p w:rsidR="0050554B" w:rsidRPr="00D5427A" w:rsidRDefault="0050554B" w:rsidP="0050554B">
      <w:pPr>
        <w:rPr>
          <w:rFonts w:ascii="Calibri" w:hAnsi="Calibri"/>
          <w:szCs w:val="22"/>
        </w:rPr>
      </w:pPr>
      <w:r w:rsidRPr="00D5427A">
        <w:rPr>
          <w:rFonts w:ascii="Calibri" w:hAnsi="Calibri"/>
          <w:szCs w:val="22"/>
        </w:rPr>
        <w:t>In accordance with the programming policies and procedures outlined in the UNDP User Guide, the project will be monitored through the following:</w:t>
      </w:r>
    </w:p>
    <w:p w:rsidR="0050554B" w:rsidRPr="00D5427A" w:rsidRDefault="0050554B" w:rsidP="0050554B">
      <w:pPr>
        <w:rPr>
          <w:rFonts w:ascii="Calibri" w:hAnsi="Calibri"/>
          <w:szCs w:val="22"/>
        </w:rPr>
      </w:pPr>
    </w:p>
    <w:p w:rsidR="0050554B" w:rsidRPr="00D5427A" w:rsidRDefault="0050554B" w:rsidP="0050554B">
      <w:pPr>
        <w:rPr>
          <w:rFonts w:ascii="Calibri" w:hAnsi="Calibri" w:cs="Arial"/>
          <w:szCs w:val="22"/>
          <w:u w:val="single"/>
        </w:rPr>
      </w:pPr>
      <w:r w:rsidRPr="00D5427A">
        <w:rPr>
          <w:rFonts w:ascii="Calibri" w:hAnsi="Calibri" w:cs="Arial"/>
          <w:szCs w:val="22"/>
          <w:u w:val="single"/>
        </w:rPr>
        <w:t xml:space="preserve">Within the annual cycle </w:t>
      </w:r>
    </w:p>
    <w:p w:rsidR="0050554B" w:rsidRPr="00D5427A" w:rsidRDefault="0050554B" w:rsidP="00684CEA">
      <w:pPr>
        <w:numPr>
          <w:ilvl w:val="0"/>
          <w:numId w:val="4"/>
        </w:numPr>
        <w:spacing w:after="120"/>
        <w:rPr>
          <w:rFonts w:ascii="Calibri" w:hAnsi="Calibri" w:cs="Arial"/>
          <w:szCs w:val="22"/>
          <w:lang w:val="en-US"/>
        </w:rPr>
      </w:pPr>
      <w:r w:rsidRPr="00D5427A">
        <w:rPr>
          <w:rFonts w:ascii="Calibri" w:hAnsi="Calibri" w:cs="Arial"/>
          <w:szCs w:val="22"/>
        </w:rPr>
        <w:t>On a quarterly basis, a substantive Quarterly Progress Report (QPR) shall record progress towards the completion of key results.</w:t>
      </w:r>
    </w:p>
    <w:p w:rsidR="0050554B" w:rsidRPr="00D5427A" w:rsidRDefault="0050554B" w:rsidP="00684CEA">
      <w:pPr>
        <w:numPr>
          <w:ilvl w:val="0"/>
          <w:numId w:val="4"/>
        </w:numPr>
        <w:spacing w:after="120"/>
        <w:rPr>
          <w:rFonts w:ascii="Calibri" w:hAnsi="Calibri" w:cs="Arial"/>
          <w:szCs w:val="22"/>
          <w:lang w:val="en-US"/>
        </w:rPr>
      </w:pPr>
      <w:r w:rsidRPr="00D5427A">
        <w:rPr>
          <w:rFonts w:ascii="Calibri" w:hAnsi="Calibri" w:cs="Arial"/>
          <w:szCs w:val="22"/>
          <w:lang w:val="en-US"/>
        </w:rPr>
        <w:t>An Issue Log shall be activated and updated by the Project Manager to facilitate tracking and resolution of potential problems or requests for change.</w:t>
      </w:r>
    </w:p>
    <w:p w:rsidR="0050554B" w:rsidRPr="00D5427A" w:rsidRDefault="0050554B" w:rsidP="00684CEA">
      <w:pPr>
        <w:numPr>
          <w:ilvl w:val="0"/>
          <w:numId w:val="4"/>
        </w:numPr>
        <w:spacing w:after="120"/>
        <w:rPr>
          <w:rFonts w:ascii="Calibri" w:hAnsi="Calibri" w:cs="Arial"/>
          <w:szCs w:val="22"/>
          <w:lang w:val="en-US"/>
        </w:rPr>
      </w:pPr>
      <w:r w:rsidRPr="00D5427A">
        <w:rPr>
          <w:rFonts w:ascii="Calibri" w:hAnsi="Calibri" w:cs="Arial"/>
          <w:szCs w:val="22"/>
          <w:lang w:val="en-US"/>
        </w:rPr>
        <w:t>Based on the initial risk analysis submitted, a risk log shall be activated and regularly updated by reviewing the external environment that may affect the project implementation.</w:t>
      </w:r>
    </w:p>
    <w:p w:rsidR="0050554B" w:rsidRPr="00D5427A" w:rsidRDefault="0050554B" w:rsidP="00684CEA">
      <w:pPr>
        <w:numPr>
          <w:ilvl w:val="0"/>
          <w:numId w:val="4"/>
        </w:numPr>
        <w:spacing w:after="120"/>
        <w:rPr>
          <w:rFonts w:ascii="Calibri" w:hAnsi="Calibri" w:cs="Arial"/>
          <w:szCs w:val="22"/>
          <w:lang w:val="en-US"/>
        </w:rPr>
      </w:pPr>
      <w:r w:rsidRPr="00D5427A">
        <w:rPr>
          <w:rFonts w:ascii="Calibri" w:hAnsi="Calibri" w:cs="Arial"/>
          <w:color w:val="000000"/>
          <w:szCs w:val="22"/>
        </w:rPr>
        <w:t>Based on the above information recorded in Atlas, an Annual Project Progress Report (APPR) shall be submitted by the Project Manager, using the standard report format.</w:t>
      </w:r>
    </w:p>
    <w:p w:rsidR="0050554B" w:rsidRPr="00D5427A" w:rsidRDefault="0050554B" w:rsidP="00684CEA">
      <w:pPr>
        <w:numPr>
          <w:ilvl w:val="0"/>
          <w:numId w:val="3"/>
        </w:numPr>
        <w:spacing w:after="120"/>
        <w:rPr>
          <w:rFonts w:ascii="Calibri" w:hAnsi="Calibri" w:cs="Arial"/>
          <w:szCs w:val="22"/>
          <w:lang w:val="en-US"/>
        </w:rPr>
      </w:pPr>
      <w:r w:rsidRPr="00D5427A">
        <w:rPr>
          <w:rFonts w:ascii="Calibri" w:hAnsi="Calibri"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50554B" w:rsidRPr="00D5427A" w:rsidRDefault="0050554B" w:rsidP="0050554B">
      <w:pPr>
        <w:spacing w:before="100" w:beforeAutospacing="1" w:after="100" w:afterAutospacing="1"/>
        <w:rPr>
          <w:rFonts w:ascii="Calibri" w:hAnsi="Calibri" w:cs="Arial"/>
          <w:szCs w:val="22"/>
          <w:u w:val="single"/>
          <w:lang w:val="en-US"/>
        </w:rPr>
      </w:pPr>
      <w:r w:rsidRPr="00D5427A">
        <w:rPr>
          <w:rFonts w:ascii="Calibri" w:hAnsi="Calibri" w:cs="Arial"/>
          <w:szCs w:val="22"/>
          <w:u w:val="single"/>
          <w:lang w:val="en-US"/>
        </w:rPr>
        <w:t>Annually</w:t>
      </w:r>
    </w:p>
    <w:p w:rsidR="0050554B" w:rsidRPr="00D5427A" w:rsidRDefault="0050554B" w:rsidP="00684CEA">
      <w:pPr>
        <w:numPr>
          <w:ilvl w:val="0"/>
          <w:numId w:val="5"/>
        </w:numPr>
        <w:spacing w:after="0"/>
        <w:rPr>
          <w:rFonts w:ascii="Calibri" w:hAnsi="Calibri" w:cs="Arial"/>
          <w:szCs w:val="22"/>
          <w:lang w:val="en-US"/>
        </w:rPr>
      </w:pPr>
      <w:r w:rsidRPr="00D5427A">
        <w:rPr>
          <w:rFonts w:ascii="Calibri" w:hAnsi="Calibri" w:cs="Arial"/>
          <w:b/>
          <w:bCs/>
          <w:szCs w:val="22"/>
          <w:lang w:val="en-US"/>
        </w:rPr>
        <w:t>Annual Review Report</w:t>
      </w:r>
      <w:r w:rsidRPr="00D5427A">
        <w:rPr>
          <w:rFonts w:ascii="Calibri" w:hAnsi="Calibri" w:cs="Arial"/>
          <w:szCs w:val="22"/>
          <w:lang w:val="en-US"/>
        </w:rPr>
        <w:t xml:space="preserve">. An Annual Review Report shall be prepared by the Project Manager. As minimum requirement, the Annual Review Report shall consist of the standard format for the QPR covering the whole year with updated information for each above element of the QPR as well as a summary of results achieved against pre-defined annual targets at the output level. </w:t>
      </w:r>
    </w:p>
    <w:p w:rsidR="0050554B" w:rsidRPr="00D5427A" w:rsidRDefault="0050554B" w:rsidP="00684CEA">
      <w:pPr>
        <w:numPr>
          <w:ilvl w:val="0"/>
          <w:numId w:val="5"/>
        </w:numPr>
        <w:spacing w:before="100" w:beforeAutospacing="1" w:after="100" w:afterAutospacing="1"/>
        <w:rPr>
          <w:rFonts w:ascii="Calibri" w:hAnsi="Calibri"/>
          <w:szCs w:val="22"/>
        </w:rPr>
      </w:pPr>
      <w:r w:rsidRPr="00D5427A">
        <w:rPr>
          <w:rFonts w:ascii="Calibri" w:hAnsi="Calibri" w:cs="Arial"/>
          <w:b/>
          <w:bCs/>
          <w:szCs w:val="22"/>
          <w:lang w:val="en-US"/>
        </w:rPr>
        <w:t>Annual Project Review</w:t>
      </w:r>
      <w:r w:rsidRPr="00D5427A">
        <w:rPr>
          <w:rFonts w:ascii="Calibri" w:hAnsi="Calibri" w:cs="Arial"/>
          <w:szCs w:val="22"/>
          <w:lang w:val="en-US"/>
        </w:rPr>
        <w:t>.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It shall focus on the extent to which progress is being made towards outputs, and that these remain aligned to appropriate outcomes.</w:t>
      </w:r>
    </w:p>
    <w:p w:rsidR="00C46FF7" w:rsidRDefault="0050554B" w:rsidP="00684CEA">
      <w:pPr>
        <w:numPr>
          <w:ilvl w:val="0"/>
          <w:numId w:val="5"/>
        </w:numPr>
        <w:spacing w:before="100" w:beforeAutospacing="1" w:after="100" w:afterAutospacing="1"/>
        <w:rPr>
          <w:rFonts w:ascii="Calibri" w:hAnsi="Calibri"/>
          <w:szCs w:val="22"/>
        </w:rPr>
      </w:pPr>
      <w:r w:rsidRPr="00D5427A">
        <w:rPr>
          <w:rFonts w:ascii="Calibri" w:hAnsi="Calibri" w:cs="Arial"/>
          <w:b/>
          <w:bCs/>
          <w:szCs w:val="22"/>
          <w:lang w:val="en-US"/>
        </w:rPr>
        <w:t>Independent mid</w:t>
      </w:r>
      <w:r w:rsidRPr="00D5427A">
        <w:rPr>
          <w:rFonts w:ascii="Calibri" w:hAnsi="Calibri"/>
          <w:b/>
          <w:szCs w:val="22"/>
        </w:rPr>
        <w:t>-term review and final evaluation</w:t>
      </w:r>
      <w:r w:rsidRPr="00D5427A">
        <w:rPr>
          <w:rFonts w:ascii="Calibri" w:hAnsi="Calibri"/>
          <w:szCs w:val="22"/>
        </w:rPr>
        <w:t>. The project will be subject to an external mid-term review as well as an independent external end-of project evaluation at the end of the project life.</w:t>
      </w:r>
    </w:p>
    <w:p w:rsidR="00C46FF7" w:rsidRDefault="00C46FF7">
      <w:pPr>
        <w:spacing w:after="0"/>
        <w:jc w:val="left"/>
        <w:rPr>
          <w:rFonts w:ascii="Calibri" w:hAnsi="Calibri"/>
          <w:szCs w:val="22"/>
        </w:rPr>
      </w:pPr>
    </w:p>
    <w:p w:rsidR="00C46FF7" w:rsidRPr="00C46FF7" w:rsidRDefault="00C46FF7" w:rsidP="00C46FF7">
      <w:pPr>
        <w:pStyle w:val="Heading1"/>
        <w:spacing w:before="0" w:after="0"/>
        <w:rPr>
          <w:rFonts w:asciiTheme="minorHAnsi" w:hAnsiTheme="minorHAnsi" w:cstheme="minorHAnsi"/>
        </w:rPr>
      </w:pPr>
      <w:r w:rsidRPr="00C46FF7">
        <w:rPr>
          <w:rFonts w:asciiTheme="minorHAnsi" w:hAnsiTheme="minorHAnsi" w:cstheme="minorHAnsi"/>
        </w:rPr>
        <w:t>Legal Context</w:t>
      </w:r>
    </w:p>
    <w:p w:rsidR="00CD6228" w:rsidRPr="00CD6228" w:rsidRDefault="00CD6228" w:rsidP="00CD6228">
      <w:pPr>
        <w:rPr>
          <w:rFonts w:ascii="Calibri" w:hAnsi="Calibri"/>
          <w:lang w:val="en-US"/>
        </w:rPr>
      </w:pPr>
    </w:p>
    <w:p w:rsidR="00CD6228" w:rsidRPr="00CD6228" w:rsidRDefault="00CD6228" w:rsidP="00CD6228">
      <w:pPr>
        <w:rPr>
          <w:rFonts w:ascii="Calibri" w:hAnsi="Calibri"/>
          <w:lang w:val="en-US"/>
        </w:rPr>
      </w:pPr>
      <w:r w:rsidRPr="00CD6228">
        <w:rPr>
          <w:rFonts w:ascii="Calibri" w:hAnsi="Calibri"/>
          <w:lang w:val="en-US"/>
        </w:rPr>
        <w:t xml:space="preserve">Consistent with the Standard Basic Assistance Agreements between the Participating Countries and the United Nations Development Programme, the responsibility for the safety and security of the </w:t>
      </w:r>
      <w:r w:rsidRPr="00CD6228">
        <w:rPr>
          <w:rFonts w:ascii="Calibri" w:hAnsi="Calibri"/>
          <w:bCs/>
          <w:lang w:val="en-US"/>
        </w:rPr>
        <w:t>implementing partner (formerly executing agency)</w:t>
      </w:r>
      <w:r w:rsidRPr="00CD6228">
        <w:rPr>
          <w:rFonts w:ascii="Calibri" w:hAnsi="Calibri"/>
          <w:lang w:val="en-US"/>
        </w:rPr>
        <w:t xml:space="preserve"> and its personnel and property, and of UNDP’s property in the </w:t>
      </w:r>
      <w:r w:rsidRPr="00CD6228">
        <w:rPr>
          <w:rFonts w:ascii="Calibri" w:hAnsi="Calibri"/>
          <w:bCs/>
          <w:lang w:val="en-US"/>
        </w:rPr>
        <w:t>implementing partner’s (formerly executing agency)</w:t>
      </w:r>
      <w:r w:rsidRPr="00CD6228">
        <w:rPr>
          <w:rFonts w:ascii="Calibri" w:hAnsi="Calibri"/>
          <w:lang w:val="en-US"/>
        </w:rPr>
        <w:t xml:space="preserve"> custody, rests with the </w:t>
      </w:r>
      <w:r w:rsidRPr="00CD6228">
        <w:rPr>
          <w:rFonts w:ascii="Calibri" w:hAnsi="Calibri"/>
          <w:bCs/>
          <w:lang w:val="en-US"/>
        </w:rPr>
        <w:t>implementing partner (formerly executing agency).</w:t>
      </w:r>
      <w:r w:rsidRPr="00CD6228">
        <w:rPr>
          <w:rFonts w:ascii="Calibri" w:hAnsi="Calibri"/>
          <w:lang w:val="en-US"/>
        </w:rPr>
        <w:t xml:space="preserve"> </w:t>
      </w:r>
    </w:p>
    <w:p w:rsidR="00CD6228" w:rsidRPr="00CD6228" w:rsidRDefault="00CD6228" w:rsidP="00CD6228">
      <w:pPr>
        <w:rPr>
          <w:rFonts w:ascii="Calibri" w:hAnsi="Calibri"/>
          <w:lang w:val="en-US"/>
        </w:rPr>
      </w:pPr>
      <w:r w:rsidRPr="00CD6228">
        <w:rPr>
          <w:rFonts w:ascii="Calibri" w:hAnsi="Calibri"/>
          <w:lang w:val="en-US"/>
        </w:rPr>
        <w:t xml:space="preserve">The </w:t>
      </w:r>
      <w:r w:rsidRPr="00CD6228">
        <w:rPr>
          <w:rFonts w:ascii="Calibri" w:hAnsi="Calibri"/>
          <w:bCs/>
          <w:lang w:val="en-US"/>
        </w:rPr>
        <w:t>implementing partner (formerly executing agency)</w:t>
      </w:r>
      <w:r w:rsidRPr="00CD6228">
        <w:rPr>
          <w:rFonts w:ascii="Calibri" w:hAnsi="Calibri"/>
          <w:lang w:val="en-US"/>
        </w:rPr>
        <w:t xml:space="preserve"> shall:</w:t>
      </w:r>
    </w:p>
    <w:p w:rsidR="00CD6228" w:rsidRPr="00CD6228" w:rsidRDefault="00CD6228" w:rsidP="00CD6228">
      <w:pPr>
        <w:rPr>
          <w:rFonts w:ascii="Calibri" w:hAnsi="Calibri"/>
          <w:lang w:val="en-US"/>
        </w:rPr>
      </w:pPr>
      <w:r w:rsidRPr="00CD6228">
        <w:rPr>
          <w:rFonts w:ascii="Calibri" w:hAnsi="Calibri"/>
          <w:lang w:val="en-US"/>
        </w:rPr>
        <w:t>a)            put in place an appropriate security plan and maintain the security plan, taking into account the security situation in the country where the project is being carried;</w:t>
      </w:r>
    </w:p>
    <w:p w:rsidR="00CD6228" w:rsidRPr="00CD6228" w:rsidRDefault="00CD6228" w:rsidP="00CD6228">
      <w:pPr>
        <w:rPr>
          <w:rFonts w:ascii="Calibri" w:hAnsi="Calibri"/>
          <w:lang w:val="en-US"/>
        </w:rPr>
      </w:pPr>
      <w:r w:rsidRPr="00CD6228">
        <w:rPr>
          <w:rFonts w:ascii="Calibri" w:hAnsi="Calibri"/>
          <w:lang w:val="en-US"/>
        </w:rPr>
        <w:t xml:space="preserve">b)            assume all risks and liabilities related to the </w:t>
      </w:r>
      <w:r w:rsidRPr="00CD6228">
        <w:rPr>
          <w:rFonts w:ascii="Calibri" w:hAnsi="Calibri"/>
          <w:bCs/>
          <w:lang w:val="en-US"/>
        </w:rPr>
        <w:t>implementing partner’s (formerly executing agency)</w:t>
      </w:r>
      <w:r w:rsidRPr="00CD6228">
        <w:rPr>
          <w:rFonts w:ascii="Calibri" w:hAnsi="Calibri"/>
          <w:lang w:val="en-US"/>
        </w:rPr>
        <w:t xml:space="preserve"> security, and the full implementation of the security plan.</w:t>
      </w:r>
    </w:p>
    <w:p w:rsidR="00CD6228" w:rsidRPr="00CD6228" w:rsidRDefault="00CD6228" w:rsidP="00CD6228">
      <w:pPr>
        <w:rPr>
          <w:rFonts w:ascii="Calibri" w:hAnsi="Calibri"/>
          <w:lang w:val="en-US"/>
        </w:rPr>
      </w:pPr>
    </w:p>
    <w:p w:rsidR="00CD6228" w:rsidRPr="00CD6228" w:rsidRDefault="00CD6228" w:rsidP="00CD6228">
      <w:pPr>
        <w:rPr>
          <w:rFonts w:ascii="Calibri" w:hAnsi="Calibri"/>
          <w:lang w:val="en-US"/>
        </w:rPr>
      </w:pPr>
      <w:r w:rsidRPr="00CD6228">
        <w:rPr>
          <w:rFonts w:ascii="Calibri" w:hAnsi="Calibri"/>
          <w:lang w:val="en-US"/>
        </w:rPr>
        <w:t>UNDP reserves the right to verify whether such a plan is in place, and to suggest modifications to the plan when necessary. Failure to maintain and implement an appropriate security plan as required hereunder shall be deemed a breach of this agreement.</w:t>
      </w:r>
    </w:p>
    <w:p w:rsidR="00CD6228" w:rsidRPr="00CD6228" w:rsidRDefault="00CD6228" w:rsidP="00CD6228">
      <w:pPr>
        <w:rPr>
          <w:rFonts w:ascii="Calibri" w:hAnsi="Calibri"/>
          <w:lang w:val="en-US"/>
        </w:rPr>
      </w:pPr>
    </w:p>
    <w:p w:rsidR="00CD6228" w:rsidRPr="00CD6228" w:rsidRDefault="00CD6228" w:rsidP="00CD6228">
      <w:pPr>
        <w:rPr>
          <w:rFonts w:ascii="Calibri" w:hAnsi="Calibri"/>
          <w:lang w:val="en-US"/>
        </w:rPr>
      </w:pPr>
      <w:r w:rsidRPr="00CD6228">
        <w:rPr>
          <w:rFonts w:ascii="Calibri" w:hAnsi="Calibri"/>
          <w:lang w:val="en-US"/>
        </w:rPr>
        <w:t xml:space="preserve">The </w:t>
      </w:r>
      <w:r w:rsidRPr="00CD6228">
        <w:rPr>
          <w:rFonts w:ascii="Calibri" w:hAnsi="Calibri"/>
          <w:bCs/>
          <w:lang w:val="en-US"/>
        </w:rPr>
        <w:t>implementing partner (formerly executing agency)</w:t>
      </w:r>
      <w:r w:rsidRPr="00CD6228">
        <w:rPr>
          <w:rFonts w:ascii="Calibri" w:hAnsi="Calibri"/>
          <w:lang w:val="en-US"/>
        </w:rPr>
        <w:t xml:space="preserve">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9" w:history="1">
        <w:r w:rsidRPr="00CD6228">
          <w:rPr>
            <w:rStyle w:val="Hyperlink"/>
            <w:rFonts w:ascii="Calibri" w:hAnsi="Calibri"/>
            <w:lang w:val="en-US"/>
          </w:rPr>
          <w:t>http://www.un.org/Docs/sc/committees/1267/</w:t>
        </w:r>
      </w:hyperlink>
      <w:r w:rsidRPr="00CD6228">
        <w:rPr>
          <w:rFonts w:ascii="Calibri" w:hAnsi="Calibri"/>
          <w:lang w:val="en-US"/>
        </w:rPr>
        <w:t xml:space="preserve"> 1267ListEng.htm. This provision must be included in all sub-contracts or sub-agreements entered into under this Project Document</w:t>
      </w:r>
    </w:p>
    <w:p w:rsidR="00CD6228" w:rsidRPr="00CD6228" w:rsidRDefault="00CD6228" w:rsidP="00CD6228">
      <w:pPr>
        <w:rPr>
          <w:rFonts w:ascii="Calibri" w:hAnsi="Calibri"/>
          <w:lang w:val="en-US"/>
        </w:rPr>
      </w:pPr>
      <w:r w:rsidRPr="00CD6228">
        <w:rPr>
          <w:rFonts w:ascii="Calibri" w:hAnsi="Calibri"/>
          <w:lang w:val="en-US"/>
        </w:rPr>
        <w:t> </w:t>
      </w:r>
    </w:p>
    <w:p w:rsidR="00CD6228" w:rsidRDefault="00CD6228" w:rsidP="00AB6380">
      <w:pPr>
        <w:rPr>
          <w:rFonts w:ascii="Calibri" w:hAnsi="Calibri"/>
        </w:rPr>
      </w:pPr>
    </w:p>
    <w:p w:rsidR="00AB6380" w:rsidRPr="00D5427A" w:rsidRDefault="00AB6380" w:rsidP="00AB6380">
      <w:r w:rsidRPr="00D5427A">
        <w:rPr>
          <w:rFonts w:ascii="Calibri" w:hAnsi="Calibri"/>
        </w:rPr>
        <w:br w:type="page"/>
      </w:r>
    </w:p>
    <w:p w:rsidR="00AB6380" w:rsidRPr="00D5427A" w:rsidRDefault="00AB6380" w:rsidP="00AB6380">
      <w:pPr>
        <w:pStyle w:val="Heading1"/>
        <w:tabs>
          <w:tab w:val="clear" w:pos="720"/>
          <w:tab w:val="num" w:pos="450"/>
        </w:tabs>
        <w:ind w:left="450" w:hanging="450"/>
        <w:rPr>
          <w:rFonts w:ascii="Calibri" w:hAnsi="Calibri"/>
        </w:rPr>
      </w:pPr>
      <w:r w:rsidRPr="00D5427A">
        <w:rPr>
          <w:rFonts w:ascii="Calibri" w:hAnsi="Calibri"/>
        </w:rPr>
        <w:t>Annexes</w:t>
      </w:r>
    </w:p>
    <w:p w:rsidR="008E62F6" w:rsidRDefault="008E62F6" w:rsidP="002E67DD">
      <w:pPr>
        <w:rPr>
          <w:rFonts w:ascii="Calibri" w:hAnsi="Calibri"/>
          <w:szCs w:val="22"/>
        </w:rPr>
      </w:pPr>
    </w:p>
    <w:p w:rsidR="000102D8" w:rsidRPr="000102D8" w:rsidRDefault="000102D8" w:rsidP="0010287C">
      <w:pPr>
        <w:pStyle w:val="ListParagraph"/>
        <w:numPr>
          <w:ilvl w:val="0"/>
          <w:numId w:val="67"/>
        </w:numPr>
        <w:rPr>
          <w:rFonts w:ascii="Calibri" w:hAnsi="Calibri"/>
          <w:sz w:val="22"/>
          <w:szCs w:val="22"/>
        </w:rPr>
      </w:pPr>
      <w:r w:rsidRPr="000102D8">
        <w:rPr>
          <w:rFonts w:ascii="Calibri" w:hAnsi="Calibri"/>
          <w:sz w:val="22"/>
          <w:szCs w:val="22"/>
        </w:rPr>
        <w:t>ANNEX I: Risk Analysis Log</w:t>
      </w:r>
    </w:p>
    <w:p w:rsidR="00041D14" w:rsidRDefault="000102D8" w:rsidP="0010287C">
      <w:pPr>
        <w:pStyle w:val="ListParagraph"/>
        <w:numPr>
          <w:ilvl w:val="0"/>
          <w:numId w:val="67"/>
        </w:numPr>
        <w:rPr>
          <w:rFonts w:ascii="Calibri" w:hAnsi="Calibri"/>
          <w:sz w:val="22"/>
          <w:szCs w:val="22"/>
        </w:rPr>
      </w:pPr>
      <w:r w:rsidRPr="000102D8">
        <w:rPr>
          <w:rFonts w:ascii="Calibri" w:hAnsi="Calibri"/>
          <w:sz w:val="22"/>
          <w:szCs w:val="22"/>
        </w:rPr>
        <w:t xml:space="preserve">ANNEX II: </w:t>
      </w:r>
      <w:r w:rsidR="00041D14">
        <w:rPr>
          <w:rFonts w:ascii="Calibri" w:hAnsi="Calibri"/>
          <w:sz w:val="22"/>
          <w:szCs w:val="22"/>
        </w:rPr>
        <w:t>Annual Work Plan (Year One)</w:t>
      </w:r>
    </w:p>
    <w:p w:rsidR="009120C1" w:rsidRDefault="00041D14" w:rsidP="0010287C">
      <w:pPr>
        <w:pStyle w:val="ListParagraph"/>
        <w:numPr>
          <w:ilvl w:val="0"/>
          <w:numId w:val="67"/>
        </w:numPr>
        <w:rPr>
          <w:rFonts w:ascii="Calibri" w:hAnsi="Calibri"/>
          <w:sz w:val="22"/>
          <w:szCs w:val="22"/>
        </w:rPr>
      </w:pPr>
      <w:r>
        <w:rPr>
          <w:rFonts w:ascii="Calibri" w:hAnsi="Calibri"/>
          <w:sz w:val="22"/>
          <w:szCs w:val="22"/>
        </w:rPr>
        <w:t xml:space="preserve">ANNEX III: </w:t>
      </w:r>
      <w:r w:rsidR="000102D8" w:rsidRPr="000102D8">
        <w:rPr>
          <w:rFonts w:ascii="Calibri" w:hAnsi="Calibri"/>
          <w:sz w:val="22"/>
          <w:szCs w:val="22"/>
        </w:rPr>
        <w:t>(Draft) Terms of Reference for key staff members</w:t>
      </w:r>
    </w:p>
    <w:p w:rsidR="009120C1" w:rsidRPr="009120C1" w:rsidRDefault="00041D14" w:rsidP="0010287C">
      <w:pPr>
        <w:pStyle w:val="ListParagraph"/>
        <w:numPr>
          <w:ilvl w:val="0"/>
          <w:numId w:val="67"/>
        </w:numPr>
        <w:rPr>
          <w:rFonts w:ascii="Calibri" w:hAnsi="Calibri"/>
          <w:sz w:val="22"/>
          <w:szCs w:val="22"/>
        </w:rPr>
      </w:pPr>
      <w:r>
        <w:rPr>
          <w:rFonts w:ascii="Calibri" w:hAnsi="Calibri"/>
          <w:sz w:val="22"/>
          <w:szCs w:val="22"/>
        </w:rPr>
        <w:t>ANNEX IV</w:t>
      </w:r>
      <w:r w:rsidR="000102D8" w:rsidRPr="009120C1">
        <w:rPr>
          <w:rFonts w:ascii="Calibri" w:hAnsi="Calibri"/>
          <w:sz w:val="22"/>
          <w:szCs w:val="22"/>
        </w:rPr>
        <w:t xml:space="preserve">: </w:t>
      </w:r>
      <w:r w:rsidR="00EE4E03">
        <w:rPr>
          <w:rFonts w:ascii="Calibri" w:hAnsi="Calibri"/>
          <w:sz w:val="22"/>
          <w:szCs w:val="22"/>
        </w:rPr>
        <w:t>Framework of Actions/</w:t>
      </w:r>
      <w:r w:rsidR="009120C1" w:rsidRPr="009120C1">
        <w:rPr>
          <w:rFonts w:asciiTheme="minorHAnsi" w:hAnsiTheme="minorHAnsi" w:cstheme="minorHAnsi"/>
          <w:sz w:val="22"/>
          <w:szCs w:val="22"/>
        </w:rPr>
        <w:t xml:space="preserve">Conclusions of the Regional Forum on addressing climate change impacts in the Arab countries, Morocco 2010 </w:t>
      </w:r>
    </w:p>
    <w:p w:rsidR="000102D8" w:rsidRPr="009120C1" w:rsidRDefault="00041D14" w:rsidP="0010287C">
      <w:pPr>
        <w:pStyle w:val="ListParagraph"/>
        <w:numPr>
          <w:ilvl w:val="0"/>
          <w:numId w:val="67"/>
        </w:numPr>
        <w:rPr>
          <w:rFonts w:ascii="Calibri" w:hAnsi="Calibri"/>
          <w:sz w:val="22"/>
          <w:szCs w:val="22"/>
        </w:rPr>
      </w:pPr>
      <w:r>
        <w:rPr>
          <w:rFonts w:ascii="Calibri" w:hAnsi="Calibri"/>
          <w:sz w:val="22"/>
          <w:szCs w:val="22"/>
        </w:rPr>
        <w:t xml:space="preserve">ANNEX </w:t>
      </w:r>
      <w:r w:rsidR="00110635">
        <w:rPr>
          <w:rFonts w:ascii="Calibri" w:hAnsi="Calibri"/>
          <w:sz w:val="22"/>
          <w:szCs w:val="22"/>
        </w:rPr>
        <w:t>V: References</w:t>
      </w:r>
    </w:p>
    <w:p w:rsidR="000102D8" w:rsidRDefault="000102D8" w:rsidP="000102D8">
      <w:pPr>
        <w:rPr>
          <w:rFonts w:ascii="Calibri" w:hAnsi="Calibri"/>
          <w:szCs w:val="22"/>
        </w:rPr>
      </w:pPr>
    </w:p>
    <w:p w:rsidR="000102D8" w:rsidRPr="000102D8" w:rsidRDefault="000102D8" w:rsidP="000102D8">
      <w:pPr>
        <w:rPr>
          <w:rFonts w:ascii="Calibri" w:hAnsi="Calibri"/>
          <w:szCs w:val="22"/>
        </w:rPr>
        <w:sectPr w:rsidR="000102D8" w:rsidRPr="000102D8" w:rsidSect="00BA3CA8">
          <w:headerReference w:type="even" r:id="rId20"/>
          <w:headerReference w:type="default" r:id="rId21"/>
          <w:footerReference w:type="default" r:id="rId22"/>
          <w:headerReference w:type="first" r:id="rId23"/>
          <w:footerReference w:type="first" r:id="rId24"/>
          <w:pgSz w:w="11906" w:h="16838" w:code="9"/>
          <w:pgMar w:top="864" w:right="1106" w:bottom="864" w:left="1080" w:header="720" w:footer="432" w:gutter="0"/>
          <w:cols w:space="708"/>
          <w:titlePg/>
          <w:docGrid w:linePitch="360"/>
        </w:sectPr>
      </w:pPr>
    </w:p>
    <w:p w:rsidR="008E62F6" w:rsidRPr="003A69E8" w:rsidRDefault="008E62F6" w:rsidP="008E62F6">
      <w:pPr>
        <w:jc w:val="center"/>
        <w:rPr>
          <w:rFonts w:ascii="Calibri" w:hAnsi="Calibri"/>
          <w:b/>
          <w:sz w:val="24"/>
        </w:rPr>
      </w:pPr>
      <w:r w:rsidRPr="003A69E8">
        <w:rPr>
          <w:rFonts w:ascii="Calibri" w:hAnsi="Calibri"/>
          <w:b/>
          <w:sz w:val="24"/>
        </w:rPr>
        <w:t>ANNEX 1: Risk Analysis Log</w:t>
      </w:r>
    </w:p>
    <w:p w:rsidR="0025770A" w:rsidRDefault="0025770A" w:rsidP="0018514B">
      <w:pPr>
        <w:rPr>
          <w:rFonts w:ascii="Calibri" w:hAnsi="Calibri"/>
          <w:b/>
          <w:bC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4678"/>
        <w:gridCol w:w="2835"/>
      </w:tblGrid>
      <w:tr w:rsidR="00941B17" w:rsidRPr="00277EF6" w:rsidTr="004614CA">
        <w:tc>
          <w:tcPr>
            <w:tcW w:w="6663" w:type="dxa"/>
            <w:shd w:val="clear" w:color="auto" w:fill="DAEEF3" w:themeFill="accent5" w:themeFillTint="33"/>
          </w:tcPr>
          <w:p w:rsidR="00941B17" w:rsidRPr="00C2027A" w:rsidRDefault="00941B17" w:rsidP="00645E81">
            <w:pPr>
              <w:rPr>
                <w:b/>
                <w:sz w:val="20"/>
                <w:szCs w:val="20"/>
              </w:rPr>
            </w:pPr>
            <w:r w:rsidRPr="00C2027A">
              <w:rPr>
                <w:b/>
                <w:sz w:val="20"/>
                <w:szCs w:val="20"/>
              </w:rPr>
              <w:t xml:space="preserve">Project Title: </w:t>
            </w:r>
            <w:r w:rsidRPr="00C2027A">
              <w:rPr>
                <w:b/>
                <w:bCs/>
                <w:sz w:val="20"/>
                <w:szCs w:val="20"/>
              </w:rPr>
              <w:t>Arab Climate Resilience Initiative</w:t>
            </w:r>
          </w:p>
        </w:tc>
        <w:tc>
          <w:tcPr>
            <w:tcW w:w="4678" w:type="dxa"/>
            <w:shd w:val="clear" w:color="auto" w:fill="DAEEF3" w:themeFill="accent5" w:themeFillTint="33"/>
          </w:tcPr>
          <w:p w:rsidR="00941B17" w:rsidRPr="00C2027A" w:rsidRDefault="00941B17" w:rsidP="00645E81">
            <w:pPr>
              <w:rPr>
                <w:b/>
                <w:sz w:val="20"/>
                <w:szCs w:val="20"/>
              </w:rPr>
            </w:pPr>
            <w:r w:rsidRPr="00C2027A">
              <w:rPr>
                <w:b/>
                <w:sz w:val="20"/>
                <w:szCs w:val="20"/>
              </w:rPr>
              <w:t>Award ID:</w:t>
            </w:r>
          </w:p>
        </w:tc>
        <w:tc>
          <w:tcPr>
            <w:tcW w:w="2835" w:type="dxa"/>
            <w:shd w:val="clear" w:color="auto" w:fill="DAEEF3" w:themeFill="accent5" w:themeFillTint="33"/>
          </w:tcPr>
          <w:p w:rsidR="00941B17" w:rsidRPr="00C2027A" w:rsidRDefault="00941B17" w:rsidP="00645E81">
            <w:pPr>
              <w:rPr>
                <w:b/>
                <w:sz w:val="20"/>
                <w:szCs w:val="20"/>
              </w:rPr>
            </w:pPr>
            <w:r w:rsidRPr="00C2027A">
              <w:rPr>
                <w:b/>
                <w:sz w:val="20"/>
                <w:szCs w:val="20"/>
              </w:rPr>
              <w:t>Date:</w:t>
            </w:r>
          </w:p>
        </w:tc>
      </w:tr>
    </w:tbl>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793"/>
        <w:gridCol w:w="1054"/>
        <w:gridCol w:w="1029"/>
        <w:gridCol w:w="1126"/>
        <w:gridCol w:w="4068"/>
        <w:gridCol w:w="991"/>
        <w:gridCol w:w="1204"/>
        <w:gridCol w:w="856"/>
        <w:gridCol w:w="736"/>
      </w:tblGrid>
      <w:tr w:rsidR="003A091C" w:rsidRPr="002F48AB" w:rsidTr="004614CA">
        <w:tc>
          <w:tcPr>
            <w:tcW w:w="318"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w:t>
            </w:r>
          </w:p>
        </w:tc>
        <w:tc>
          <w:tcPr>
            <w:tcW w:w="2793"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Description</w:t>
            </w:r>
          </w:p>
        </w:tc>
        <w:tc>
          <w:tcPr>
            <w:tcW w:w="1054"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Date Identified</w:t>
            </w:r>
          </w:p>
        </w:tc>
        <w:tc>
          <w:tcPr>
            <w:tcW w:w="1029"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Type</w:t>
            </w:r>
          </w:p>
        </w:tc>
        <w:tc>
          <w:tcPr>
            <w:tcW w:w="1126"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Impact &amp;</w:t>
            </w:r>
          </w:p>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Probability</w:t>
            </w:r>
          </w:p>
        </w:tc>
        <w:tc>
          <w:tcPr>
            <w:tcW w:w="4068"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Countermeasures / Management response</w:t>
            </w:r>
          </w:p>
        </w:tc>
        <w:tc>
          <w:tcPr>
            <w:tcW w:w="991"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Owner</w:t>
            </w:r>
          </w:p>
        </w:tc>
        <w:tc>
          <w:tcPr>
            <w:tcW w:w="1204"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Submitted, updated by</w:t>
            </w:r>
          </w:p>
        </w:tc>
        <w:tc>
          <w:tcPr>
            <w:tcW w:w="856"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Last Update</w:t>
            </w:r>
          </w:p>
        </w:tc>
        <w:tc>
          <w:tcPr>
            <w:tcW w:w="736" w:type="dxa"/>
            <w:shd w:val="clear" w:color="auto" w:fill="DAEEF3" w:themeFill="accent5" w:themeFillTint="33"/>
            <w:vAlign w:val="center"/>
          </w:tcPr>
          <w:p w:rsidR="00941B17" w:rsidRPr="002F48AB" w:rsidRDefault="00941B17" w:rsidP="00645E81">
            <w:pPr>
              <w:jc w:val="center"/>
              <w:rPr>
                <w:rFonts w:asciiTheme="minorHAnsi" w:hAnsiTheme="minorHAnsi"/>
                <w:b/>
                <w:bCs/>
                <w:iCs/>
                <w:color w:val="4F81BD"/>
                <w:sz w:val="20"/>
                <w:szCs w:val="20"/>
              </w:rPr>
            </w:pPr>
            <w:r w:rsidRPr="002F48AB">
              <w:rPr>
                <w:rFonts w:asciiTheme="minorHAnsi" w:hAnsiTheme="minorHAnsi"/>
                <w:b/>
                <w:sz w:val="20"/>
                <w:szCs w:val="20"/>
              </w:rPr>
              <w:t>Status</w:t>
            </w:r>
          </w:p>
        </w:tc>
      </w:tr>
      <w:tr w:rsidR="00941B17" w:rsidRPr="002F48AB" w:rsidTr="00645E81">
        <w:tc>
          <w:tcPr>
            <w:tcW w:w="318" w:type="dxa"/>
          </w:tcPr>
          <w:p w:rsidR="00941B17" w:rsidRPr="002F48AB" w:rsidRDefault="00941B17" w:rsidP="00645E81">
            <w:pPr>
              <w:rPr>
                <w:rFonts w:asciiTheme="minorHAnsi" w:hAnsiTheme="minorHAnsi"/>
                <w:sz w:val="20"/>
                <w:szCs w:val="20"/>
              </w:rPr>
            </w:pPr>
            <w:r>
              <w:rPr>
                <w:rFonts w:asciiTheme="minorHAnsi" w:hAnsiTheme="minorHAnsi"/>
                <w:sz w:val="20"/>
                <w:szCs w:val="20"/>
              </w:rPr>
              <w:t>1</w:t>
            </w:r>
          </w:p>
        </w:tc>
        <w:tc>
          <w:tcPr>
            <w:tcW w:w="2793" w:type="dxa"/>
          </w:tcPr>
          <w:p w:rsidR="00941B17" w:rsidRDefault="00941B17" w:rsidP="00645E81">
            <w:pPr>
              <w:rPr>
                <w:rFonts w:asciiTheme="minorHAnsi" w:hAnsiTheme="minorHAnsi"/>
                <w:sz w:val="20"/>
                <w:szCs w:val="20"/>
              </w:rPr>
            </w:pPr>
            <w:r>
              <w:rPr>
                <w:rFonts w:asciiTheme="minorHAnsi" w:hAnsiTheme="minorHAnsi"/>
                <w:sz w:val="20"/>
                <w:szCs w:val="20"/>
              </w:rPr>
              <w:t>Lack of commitment by signatory countries around certain intervention areas (i.e. promoting sustainable energy opportunities)</w:t>
            </w:r>
          </w:p>
          <w:p w:rsidR="00941B17" w:rsidRPr="002F48AB" w:rsidRDefault="00941B17" w:rsidP="00645E81">
            <w:pPr>
              <w:rPr>
                <w:rFonts w:asciiTheme="minorHAnsi" w:hAnsiTheme="minorHAnsi"/>
                <w:sz w:val="20"/>
                <w:szCs w:val="20"/>
              </w:rPr>
            </w:pPr>
          </w:p>
        </w:tc>
        <w:tc>
          <w:tcPr>
            <w:tcW w:w="1054" w:type="dxa"/>
          </w:tcPr>
          <w:p w:rsidR="00941B17" w:rsidRPr="002F48AB" w:rsidRDefault="00941B17" w:rsidP="00645E81">
            <w:pPr>
              <w:rPr>
                <w:rFonts w:asciiTheme="minorHAnsi" w:hAnsiTheme="minorHAnsi"/>
                <w:sz w:val="20"/>
                <w:szCs w:val="20"/>
              </w:rPr>
            </w:pPr>
          </w:p>
        </w:tc>
        <w:tc>
          <w:tcPr>
            <w:tcW w:w="1029" w:type="dxa"/>
          </w:tcPr>
          <w:p w:rsidR="00941B17" w:rsidRPr="002F48AB" w:rsidRDefault="00941B17" w:rsidP="00645E81">
            <w:pPr>
              <w:rPr>
                <w:rFonts w:asciiTheme="minorHAnsi" w:hAnsiTheme="minorHAnsi"/>
                <w:sz w:val="20"/>
                <w:szCs w:val="20"/>
              </w:rPr>
            </w:pPr>
            <w:r>
              <w:rPr>
                <w:rFonts w:asciiTheme="minorHAnsi" w:hAnsiTheme="minorHAnsi"/>
                <w:sz w:val="20"/>
                <w:szCs w:val="20"/>
              </w:rPr>
              <w:t>Political, Strategic</w:t>
            </w:r>
          </w:p>
        </w:tc>
        <w:tc>
          <w:tcPr>
            <w:tcW w:w="1126" w:type="dxa"/>
          </w:tcPr>
          <w:p w:rsidR="00941B17" w:rsidRDefault="00941B17" w:rsidP="00645E81">
            <w:pPr>
              <w:tabs>
                <w:tab w:val="left" w:pos="740"/>
              </w:tabs>
              <w:rPr>
                <w:rFonts w:asciiTheme="minorHAnsi" w:hAnsiTheme="minorHAnsi"/>
                <w:sz w:val="20"/>
                <w:szCs w:val="20"/>
              </w:rPr>
            </w:pPr>
            <w:r>
              <w:rPr>
                <w:rFonts w:asciiTheme="minorHAnsi" w:hAnsiTheme="minorHAnsi"/>
                <w:sz w:val="20"/>
                <w:szCs w:val="20"/>
              </w:rPr>
              <w:t>P= 2</w:t>
            </w:r>
            <w:r>
              <w:rPr>
                <w:rFonts w:asciiTheme="minorHAnsi" w:hAnsiTheme="minorHAnsi"/>
                <w:sz w:val="20"/>
                <w:szCs w:val="20"/>
              </w:rPr>
              <w:tab/>
            </w:r>
          </w:p>
          <w:p w:rsidR="00941B17" w:rsidRPr="002F48AB" w:rsidRDefault="00941B17" w:rsidP="00645E81">
            <w:pPr>
              <w:rPr>
                <w:rFonts w:asciiTheme="minorHAnsi" w:hAnsiTheme="minorHAnsi"/>
                <w:sz w:val="20"/>
                <w:szCs w:val="20"/>
              </w:rPr>
            </w:pPr>
            <w:r>
              <w:rPr>
                <w:rFonts w:asciiTheme="minorHAnsi" w:hAnsiTheme="minorHAnsi"/>
                <w:sz w:val="20"/>
                <w:szCs w:val="20"/>
              </w:rPr>
              <w:t>I= 2</w:t>
            </w:r>
          </w:p>
        </w:tc>
        <w:tc>
          <w:tcPr>
            <w:tcW w:w="4068" w:type="dxa"/>
          </w:tcPr>
          <w:p w:rsidR="00941B17" w:rsidRDefault="00941B17" w:rsidP="00645E81">
            <w:pPr>
              <w:rPr>
                <w:rFonts w:asciiTheme="minorHAnsi" w:hAnsiTheme="minorHAnsi"/>
                <w:sz w:val="20"/>
                <w:szCs w:val="20"/>
              </w:rPr>
            </w:pPr>
            <w:r w:rsidRPr="002F48AB">
              <w:rPr>
                <w:rFonts w:asciiTheme="minorHAnsi" w:hAnsiTheme="minorHAnsi"/>
                <w:sz w:val="20"/>
                <w:szCs w:val="20"/>
              </w:rPr>
              <w:t>Strong stakeholder involvement has already taken place prior to programme design, resulting in stakeholder and political buy-in from the start.</w:t>
            </w:r>
          </w:p>
          <w:p w:rsidR="00941B17" w:rsidRPr="002F48AB" w:rsidRDefault="00941B17" w:rsidP="00645E81">
            <w:pPr>
              <w:rPr>
                <w:rFonts w:asciiTheme="minorHAnsi" w:hAnsiTheme="minorHAnsi"/>
                <w:sz w:val="20"/>
                <w:szCs w:val="20"/>
              </w:rPr>
            </w:pPr>
          </w:p>
          <w:p w:rsidR="00941B17" w:rsidRPr="002F48AB" w:rsidRDefault="00941B17" w:rsidP="00645E81">
            <w:pPr>
              <w:rPr>
                <w:rFonts w:asciiTheme="minorHAnsi" w:hAnsiTheme="minorHAnsi"/>
                <w:sz w:val="20"/>
                <w:szCs w:val="20"/>
              </w:rPr>
            </w:pPr>
            <w:r w:rsidRPr="002F48AB">
              <w:rPr>
                <w:rFonts w:asciiTheme="minorHAnsi" w:hAnsiTheme="minorHAnsi"/>
                <w:sz w:val="20"/>
                <w:szCs w:val="20"/>
              </w:rPr>
              <w:t xml:space="preserve">Awareness-raising </w:t>
            </w:r>
            <w:r>
              <w:rPr>
                <w:rFonts w:asciiTheme="minorHAnsi" w:hAnsiTheme="minorHAnsi"/>
                <w:sz w:val="20"/>
                <w:szCs w:val="20"/>
              </w:rPr>
              <w:t xml:space="preserve">and advocacy </w:t>
            </w:r>
            <w:r w:rsidRPr="002F48AB">
              <w:rPr>
                <w:rFonts w:asciiTheme="minorHAnsi" w:hAnsiTheme="minorHAnsi"/>
                <w:sz w:val="20"/>
                <w:szCs w:val="20"/>
              </w:rPr>
              <w:t>among decision-makers is a major programme focus. Identification and development of leadership/champions for climate change</w:t>
            </w:r>
            <w:r>
              <w:rPr>
                <w:rFonts w:asciiTheme="minorHAnsi" w:hAnsiTheme="minorHAnsi"/>
                <w:sz w:val="20"/>
                <w:szCs w:val="20"/>
              </w:rPr>
              <w:t xml:space="preserve"> intervention areas</w:t>
            </w:r>
            <w:r w:rsidRPr="002F48AB">
              <w:rPr>
                <w:rFonts w:asciiTheme="minorHAnsi" w:hAnsiTheme="minorHAnsi"/>
                <w:sz w:val="20"/>
                <w:szCs w:val="20"/>
              </w:rPr>
              <w:t xml:space="preserve"> will take place.</w:t>
            </w:r>
            <w:r>
              <w:rPr>
                <w:rFonts w:asciiTheme="minorHAnsi" w:hAnsiTheme="minorHAnsi"/>
                <w:sz w:val="20"/>
                <w:szCs w:val="20"/>
              </w:rPr>
              <w:t xml:space="preserve"> </w:t>
            </w:r>
          </w:p>
        </w:tc>
        <w:tc>
          <w:tcPr>
            <w:tcW w:w="991" w:type="dxa"/>
          </w:tcPr>
          <w:p w:rsidR="00941B17" w:rsidRDefault="00941B17" w:rsidP="00645E81">
            <w:pPr>
              <w:rPr>
                <w:rFonts w:asciiTheme="minorHAnsi" w:hAnsiTheme="minorHAnsi"/>
                <w:sz w:val="20"/>
                <w:szCs w:val="20"/>
              </w:rPr>
            </w:pPr>
            <w:r>
              <w:rPr>
                <w:rFonts w:asciiTheme="minorHAnsi" w:hAnsiTheme="minorHAnsi"/>
                <w:sz w:val="20"/>
                <w:szCs w:val="20"/>
              </w:rPr>
              <w:t>Project Manager</w:t>
            </w:r>
          </w:p>
        </w:tc>
        <w:tc>
          <w:tcPr>
            <w:tcW w:w="1204" w:type="dxa"/>
          </w:tcPr>
          <w:p w:rsidR="00941B17" w:rsidRPr="005740F2" w:rsidRDefault="00941B17" w:rsidP="00645E81">
            <w:pPr>
              <w:rPr>
                <w:rFonts w:asciiTheme="minorHAnsi" w:hAnsiTheme="minorHAnsi"/>
                <w:sz w:val="20"/>
                <w:szCs w:val="20"/>
              </w:rPr>
            </w:pPr>
          </w:p>
        </w:tc>
        <w:tc>
          <w:tcPr>
            <w:tcW w:w="856" w:type="dxa"/>
          </w:tcPr>
          <w:p w:rsidR="00941B17" w:rsidRPr="005740F2" w:rsidRDefault="00941B17" w:rsidP="00645E81">
            <w:pPr>
              <w:rPr>
                <w:rFonts w:asciiTheme="minorHAnsi" w:hAnsiTheme="minorHAnsi"/>
                <w:sz w:val="20"/>
                <w:szCs w:val="20"/>
              </w:rPr>
            </w:pPr>
          </w:p>
        </w:tc>
        <w:tc>
          <w:tcPr>
            <w:tcW w:w="736" w:type="dxa"/>
          </w:tcPr>
          <w:p w:rsidR="00941B17" w:rsidRPr="005740F2" w:rsidRDefault="00941B17" w:rsidP="00645E81">
            <w:pPr>
              <w:rPr>
                <w:rFonts w:asciiTheme="minorHAnsi" w:hAnsiTheme="minorHAnsi"/>
                <w:sz w:val="20"/>
                <w:szCs w:val="20"/>
              </w:rPr>
            </w:pPr>
          </w:p>
        </w:tc>
      </w:tr>
      <w:tr w:rsidR="00941B17" w:rsidRPr="002F48AB" w:rsidTr="00645E81">
        <w:tc>
          <w:tcPr>
            <w:tcW w:w="318" w:type="dxa"/>
          </w:tcPr>
          <w:p w:rsidR="00941B17" w:rsidRPr="002F48AB" w:rsidRDefault="00941B17" w:rsidP="00645E81">
            <w:pPr>
              <w:rPr>
                <w:rFonts w:asciiTheme="minorHAnsi" w:hAnsiTheme="minorHAnsi"/>
                <w:sz w:val="20"/>
                <w:szCs w:val="20"/>
              </w:rPr>
            </w:pPr>
            <w:r>
              <w:rPr>
                <w:rFonts w:asciiTheme="minorHAnsi" w:hAnsiTheme="minorHAnsi"/>
                <w:sz w:val="20"/>
                <w:szCs w:val="20"/>
              </w:rPr>
              <w:t>2</w:t>
            </w:r>
          </w:p>
        </w:tc>
        <w:tc>
          <w:tcPr>
            <w:tcW w:w="2793" w:type="dxa"/>
          </w:tcPr>
          <w:p w:rsidR="00941B17" w:rsidRPr="002F48AB" w:rsidRDefault="00941B17" w:rsidP="00645E81">
            <w:pPr>
              <w:rPr>
                <w:rFonts w:asciiTheme="minorHAnsi" w:hAnsiTheme="minorHAnsi"/>
                <w:sz w:val="20"/>
                <w:szCs w:val="20"/>
              </w:rPr>
            </w:pPr>
            <w:r>
              <w:rPr>
                <w:rFonts w:asciiTheme="minorHAnsi" w:hAnsiTheme="minorHAnsi"/>
                <w:sz w:val="20"/>
                <w:szCs w:val="20"/>
              </w:rPr>
              <w:t xml:space="preserve">Limited engagement and involvement of government ministries beyond Ministries of Environment (i.e. Ministries of Finance, Foreign Affairs, Energy, Agriculture, </w:t>
            </w:r>
            <w:proofErr w:type="spellStart"/>
            <w:r>
              <w:rPr>
                <w:rFonts w:asciiTheme="minorHAnsi" w:hAnsiTheme="minorHAnsi"/>
                <w:sz w:val="20"/>
                <w:szCs w:val="20"/>
              </w:rPr>
              <w:t>etc</w:t>
            </w:r>
            <w:proofErr w:type="spellEnd"/>
            <w:r>
              <w:rPr>
                <w:rFonts w:asciiTheme="minorHAnsi" w:hAnsiTheme="minorHAnsi"/>
                <w:sz w:val="20"/>
                <w:szCs w:val="20"/>
              </w:rPr>
              <w:t>)</w:t>
            </w:r>
          </w:p>
          <w:p w:rsidR="00941B17" w:rsidRPr="002F48AB" w:rsidRDefault="00941B17" w:rsidP="00645E81">
            <w:pPr>
              <w:rPr>
                <w:rFonts w:asciiTheme="minorHAnsi" w:hAnsiTheme="minorHAnsi"/>
                <w:sz w:val="20"/>
                <w:szCs w:val="20"/>
              </w:rPr>
            </w:pPr>
          </w:p>
        </w:tc>
        <w:tc>
          <w:tcPr>
            <w:tcW w:w="1054" w:type="dxa"/>
          </w:tcPr>
          <w:p w:rsidR="00941B17" w:rsidRPr="002F48AB" w:rsidRDefault="00941B17" w:rsidP="00645E81">
            <w:pPr>
              <w:rPr>
                <w:rFonts w:asciiTheme="minorHAnsi" w:hAnsiTheme="minorHAnsi"/>
                <w:sz w:val="20"/>
                <w:szCs w:val="20"/>
              </w:rPr>
            </w:pPr>
          </w:p>
        </w:tc>
        <w:tc>
          <w:tcPr>
            <w:tcW w:w="1029" w:type="dxa"/>
          </w:tcPr>
          <w:p w:rsidR="00941B17" w:rsidRPr="002F48AB" w:rsidRDefault="00941B17" w:rsidP="00645E81">
            <w:pPr>
              <w:rPr>
                <w:rFonts w:asciiTheme="minorHAnsi" w:hAnsiTheme="minorHAnsi"/>
                <w:sz w:val="20"/>
                <w:szCs w:val="20"/>
              </w:rPr>
            </w:pPr>
            <w:r>
              <w:rPr>
                <w:rFonts w:asciiTheme="minorHAnsi" w:hAnsiTheme="minorHAnsi"/>
                <w:sz w:val="20"/>
                <w:szCs w:val="20"/>
              </w:rPr>
              <w:t>Political</w:t>
            </w:r>
          </w:p>
        </w:tc>
        <w:tc>
          <w:tcPr>
            <w:tcW w:w="1126" w:type="dxa"/>
          </w:tcPr>
          <w:p w:rsidR="00941B17" w:rsidRDefault="00941B17" w:rsidP="00645E81">
            <w:pPr>
              <w:rPr>
                <w:rFonts w:asciiTheme="minorHAnsi" w:hAnsiTheme="minorHAnsi"/>
                <w:sz w:val="20"/>
                <w:szCs w:val="20"/>
              </w:rPr>
            </w:pPr>
            <w:r>
              <w:rPr>
                <w:rFonts w:asciiTheme="minorHAnsi" w:hAnsiTheme="minorHAnsi"/>
                <w:sz w:val="20"/>
                <w:szCs w:val="20"/>
              </w:rPr>
              <w:t>P=3</w:t>
            </w:r>
          </w:p>
          <w:p w:rsidR="00941B17" w:rsidRPr="002F48AB" w:rsidRDefault="00941B17" w:rsidP="00645E81">
            <w:pPr>
              <w:rPr>
                <w:rFonts w:asciiTheme="minorHAnsi" w:hAnsiTheme="minorHAnsi"/>
                <w:sz w:val="20"/>
                <w:szCs w:val="20"/>
              </w:rPr>
            </w:pPr>
            <w:r>
              <w:rPr>
                <w:rFonts w:asciiTheme="minorHAnsi" w:hAnsiTheme="minorHAnsi"/>
                <w:sz w:val="20"/>
                <w:szCs w:val="20"/>
              </w:rPr>
              <w:t>I=3</w:t>
            </w:r>
          </w:p>
        </w:tc>
        <w:tc>
          <w:tcPr>
            <w:tcW w:w="4068" w:type="dxa"/>
          </w:tcPr>
          <w:p w:rsidR="00941B17" w:rsidRDefault="00941B17" w:rsidP="00645E81">
            <w:pPr>
              <w:rPr>
                <w:rFonts w:asciiTheme="minorHAnsi" w:hAnsiTheme="minorHAnsi"/>
                <w:sz w:val="20"/>
                <w:szCs w:val="20"/>
              </w:rPr>
            </w:pPr>
            <w:r>
              <w:rPr>
                <w:rFonts w:asciiTheme="minorHAnsi" w:hAnsiTheme="minorHAnsi"/>
                <w:sz w:val="20"/>
                <w:szCs w:val="20"/>
              </w:rPr>
              <w:t xml:space="preserve">An integrated approach to dealing with climate change impacts and supporting mitigation efforts will require a coordinated response by government ministries.  Throughout the consultative process and events held as part of the launch of ACRI, a wide range of ministerial representatives were successfully engaged around ACRI’s different thematic areas.  </w:t>
            </w:r>
          </w:p>
          <w:p w:rsidR="00941B17" w:rsidRDefault="00941B17" w:rsidP="00645E81">
            <w:pPr>
              <w:rPr>
                <w:rFonts w:asciiTheme="minorHAnsi" w:hAnsiTheme="minorHAnsi"/>
                <w:sz w:val="20"/>
                <w:szCs w:val="20"/>
              </w:rPr>
            </w:pPr>
          </w:p>
          <w:p w:rsidR="00941B17" w:rsidRPr="002F48AB" w:rsidRDefault="00941B17" w:rsidP="00645E81">
            <w:pPr>
              <w:rPr>
                <w:rFonts w:asciiTheme="minorHAnsi" w:hAnsiTheme="minorHAnsi"/>
                <w:sz w:val="20"/>
                <w:szCs w:val="20"/>
              </w:rPr>
            </w:pPr>
            <w:r>
              <w:rPr>
                <w:rFonts w:asciiTheme="minorHAnsi" w:hAnsiTheme="minorHAnsi"/>
                <w:sz w:val="20"/>
                <w:szCs w:val="20"/>
              </w:rPr>
              <w:t>Depending on the country and intervention area, the Project Manager will direct advocacy towards relevant ministries with the support C.O. counterparts.</w:t>
            </w:r>
          </w:p>
        </w:tc>
        <w:tc>
          <w:tcPr>
            <w:tcW w:w="991" w:type="dxa"/>
          </w:tcPr>
          <w:p w:rsidR="00941B17" w:rsidRDefault="00941B17" w:rsidP="00645E81">
            <w:pPr>
              <w:rPr>
                <w:rFonts w:asciiTheme="minorHAnsi" w:hAnsiTheme="minorHAnsi"/>
                <w:sz w:val="20"/>
                <w:szCs w:val="20"/>
              </w:rPr>
            </w:pPr>
            <w:r>
              <w:rPr>
                <w:rFonts w:asciiTheme="minorHAnsi" w:hAnsiTheme="minorHAnsi"/>
                <w:sz w:val="20"/>
                <w:szCs w:val="20"/>
              </w:rPr>
              <w:t>Project Manager</w:t>
            </w:r>
          </w:p>
        </w:tc>
        <w:tc>
          <w:tcPr>
            <w:tcW w:w="1204" w:type="dxa"/>
          </w:tcPr>
          <w:p w:rsidR="00941B17" w:rsidRPr="005740F2" w:rsidRDefault="00941B17" w:rsidP="00645E81">
            <w:pPr>
              <w:rPr>
                <w:rFonts w:asciiTheme="minorHAnsi" w:hAnsiTheme="minorHAnsi"/>
                <w:sz w:val="20"/>
                <w:szCs w:val="20"/>
              </w:rPr>
            </w:pPr>
          </w:p>
        </w:tc>
        <w:tc>
          <w:tcPr>
            <w:tcW w:w="856" w:type="dxa"/>
          </w:tcPr>
          <w:p w:rsidR="00941B17" w:rsidRPr="005740F2" w:rsidRDefault="00941B17" w:rsidP="00645E81">
            <w:pPr>
              <w:rPr>
                <w:rFonts w:asciiTheme="minorHAnsi" w:hAnsiTheme="minorHAnsi"/>
                <w:sz w:val="20"/>
                <w:szCs w:val="20"/>
              </w:rPr>
            </w:pPr>
          </w:p>
        </w:tc>
        <w:tc>
          <w:tcPr>
            <w:tcW w:w="736" w:type="dxa"/>
          </w:tcPr>
          <w:p w:rsidR="00941B17" w:rsidRPr="005740F2" w:rsidRDefault="00941B17" w:rsidP="00645E81">
            <w:pPr>
              <w:rPr>
                <w:rFonts w:asciiTheme="minorHAnsi" w:hAnsiTheme="minorHAnsi"/>
                <w:sz w:val="20"/>
                <w:szCs w:val="20"/>
              </w:rPr>
            </w:pPr>
          </w:p>
        </w:tc>
      </w:tr>
      <w:tr w:rsidR="00941B17" w:rsidRPr="002F48AB" w:rsidTr="00645E81">
        <w:trPr>
          <w:trHeight w:val="1321"/>
        </w:trPr>
        <w:tc>
          <w:tcPr>
            <w:tcW w:w="318" w:type="dxa"/>
          </w:tcPr>
          <w:p w:rsidR="00941B17" w:rsidRPr="005740F2" w:rsidRDefault="00941B17" w:rsidP="00645E81">
            <w:pPr>
              <w:rPr>
                <w:rFonts w:asciiTheme="minorHAnsi" w:hAnsiTheme="minorHAnsi"/>
                <w:sz w:val="20"/>
                <w:szCs w:val="20"/>
              </w:rPr>
            </w:pPr>
            <w:r>
              <w:rPr>
                <w:rFonts w:asciiTheme="minorHAnsi" w:hAnsiTheme="minorHAnsi"/>
                <w:sz w:val="20"/>
                <w:szCs w:val="20"/>
              </w:rPr>
              <w:t>4</w:t>
            </w:r>
          </w:p>
        </w:tc>
        <w:tc>
          <w:tcPr>
            <w:tcW w:w="2793" w:type="dxa"/>
          </w:tcPr>
          <w:p w:rsidR="00941B17" w:rsidRDefault="00941B17" w:rsidP="00645E81">
            <w:pPr>
              <w:rPr>
                <w:rFonts w:asciiTheme="minorHAnsi" w:hAnsiTheme="minorHAnsi"/>
                <w:sz w:val="20"/>
                <w:szCs w:val="20"/>
              </w:rPr>
            </w:pPr>
            <w:r>
              <w:rPr>
                <w:rFonts w:asciiTheme="minorHAnsi" w:hAnsiTheme="minorHAnsi"/>
                <w:sz w:val="20"/>
                <w:szCs w:val="20"/>
              </w:rPr>
              <w:t xml:space="preserve">The mobilization of adequate financial resources to support the cost of implementing intended Project outputs fails. </w:t>
            </w:r>
          </w:p>
        </w:tc>
        <w:tc>
          <w:tcPr>
            <w:tcW w:w="1054" w:type="dxa"/>
          </w:tcPr>
          <w:p w:rsidR="00941B17" w:rsidRPr="002F48AB" w:rsidRDefault="00941B17" w:rsidP="00645E81">
            <w:pPr>
              <w:rPr>
                <w:rFonts w:asciiTheme="minorHAnsi" w:hAnsiTheme="minorHAnsi"/>
                <w:sz w:val="20"/>
                <w:szCs w:val="20"/>
              </w:rPr>
            </w:pPr>
          </w:p>
        </w:tc>
        <w:tc>
          <w:tcPr>
            <w:tcW w:w="1029" w:type="dxa"/>
          </w:tcPr>
          <w:p w:rsidR="00941B17" w:rsidRPr="005740F2" w:rsidRDefault="00941B17" w:rsidP="00645E81">
            <w:pPr>
              <w:rPr>
                <w:rFonts w:asciiTheme="minorHAnsi" w:hAnsiTheme="minorHAnsi"/>
                <w:sz w:val="20"/>
                <w:szCs w:val="20"/>
              </w:rPr>
            </w:pPr>
            <w:r>
              <w:rPr>
                <w:rFonts w:asciiTheme="minorHAnsi" w:hAnsiTheme="minorHAnsi"/>
                <w:sz w:val="20"/>
                <w:szCs w:val="20"/>
              </w:rPr>
              <w:t>Financial</w:t>
            </w:r>
          </w:p>
        </w:tc>
        <w:tc>
          <w:tcPr>
            <w:tcW w:w="1126" w:type="dxa"/>
          </w:tcPr>
          <w:p w:rsidR="00941B17" w:rsidRPr="002C3568" w:rsidRDefault="00941B17" w:rsidP="00645E81">
            <w:pPr>
              <w:rPr>
                <w:rFonts w:asciiTheme="minorHAnsi" w:hAnsiTheme="minorHAnsi"/>
                <w:sz w:val="20"/>
                <w:szCs w:val="20"/>
              </w:rPr>
            </w:pPr>
            <w:r w:rsidRPr="002C3568">
              <w:rPr>
                <w:rFonts w:asciiTheme="minorHAnsi" w:hAnsiTheme="minorHAnsi"/>
                <w:sz w:val="20"/>
                <w:szCs w:val="20"/>
              </w:rPr>
              <w:t>P=3</w:t>
            </w:r>
          </w:p>
          <w:p w:rsidR="00941B17" w:rsidRPr="002C3568" w:rsidRDefault="00941B17" w:rsidP="00645E81">
            <w:pPr>
              <w:rPr>
                <w:rFonts w:asciiTheme="minorHAnsi" w:hAnsiTheme="minorHAnsi"/>
                <w:sz w:val="20"/>
                <w:szCs w:val="20"/>
              </w:rPr>
            </w:pPr>
            <w:r w:rsidRPr="002C3568">
              <w:rPr>
                <w:rFonts w:asciiTheme="minorHAnsi" w:hAnsiTheme="minorHAnsi"/>
                <w:sz w:val="20"/>
                <w:szCs w:val="20"/>
              </w:rPr>
              <w:t>I=3</w:t>
            </w:r>
          </w:p>
        </w:tc>
        <w:tc>
          <w:tcPr>
            <w:tcW w:w="4068" w:type="dxa"/>
          </w:tcPr>
          <w:p w:rsidR="00941B17" w:rsidRPr="00AD3DB7" w:rsidRDefault="00941B17" w:rsidP="00645E81">
            <w:pPr>
              <w:rPr>
                <w:rFonts w:ascii="Calibri" w:hAnsi="Calibri" w:cs="Calibri"/>
                <w:color w:val="000000"/>
                <w:sz w:val="20"/>
                <w:szCs w:val="20"/>
                <w:lang w:val="en-US"/>
              </w:rPr>
            </w:pPr>
            <w:r w:rsidRPr="00AD3DB7">
              <w:rPr>
                <w:rFonts w:ascii="Calibri" w:hAnsi="Calibri" w:cs="Calibri"/>
                <w:color w:val="000000"/>
                <w:sz w:val="20"/>
                <w:szCs w:val="20"/>
                <w:lang w:val="en-US"/>
              </w:rPr>
              <w:t>Project Team will maintain close coordination to identify and pursue funding opportunities, including non-traditional donors. The Project Team will also develop a partnership strategy and pursue its implementation.</w:t>
            </w:r>
          </w:p>
          <w:p w:rsidR="00941B17" w:rsidRPr="002C3568" w:rsidRDefault="00941B17" w:rsidP="00645E81">
            <w:pPr>
              <w:rPr>
                <w:rFonts w:asciiTheme="minorHAnsi" w:hAnsiTheme="minorHAnsi"/>
                <w:sz w:val="20"/>
                <w:szCs w:val="20"/>
              </w:rPr>
            </w:pPr>
          </w:p>
        </w:tc>
        <w:tc>
          <w:tcPr>
            <w:tcW w:w="991" w:type="dxa"/>
          </w:tcPr>
          <w:p w:rsidR="00941B17" w:rsidRPr="002F48AB" w:rsidRDefault="00941B17" w:rsidP="00645E81">
            <w:pPr>
              <w:rPr>
                <w:rFonts w:asciiTheme="minorHAnsi" w:hAnsiTheme="minorHAnsi"/>
                <w:sz w:val="20"/>
                <w:szCs w:val="20"/>
              </w:rPr>
            </w:pPr>
            <w:r>
              <w:rPr>
                <w:rFonts w:asciiTheme="minorHAnsi" w:hAnsiTheme="minorHAnsi"/>
                <w:sz w:val="20"/>
                <w:szCs w:val="20"/>
              </w:rPr>
              <w:t>Project Manager</w:t>
            </w:r>
          </w:p>
        </w:tc>
        <w:tc>
          <w:tcPr>
            <w:tcW w:w="1204" w:type="dxa"/>
          </w:tcPr>
          <w:p w:rsidR="00941B17" w:rsidRPr="005740F2" w:rsidRDefault="00941B17" w:rsidP="00645E81">
            <w:pPr>
              <w:rPr>
                <w:rFonts w:asciiTheme="minorHAnsi" w:hAnsiTheme="minorHAnsi"/>
                <w:sz w:val="20"/>
                <w:szCs w:val="20"/>
              </w:rPr>
            </w:pPr>
          </w:p>
        </w:tc>
        <w:tc>
          <w:tcPr>
            <w:tcW w:w="856" w:type="dxa"/>
          </w:tcPr>
          <w:p w:rsidR="00941B17" w:rsidRPr="005740F2" w:rsidRDefault="00941B17" w:rsidP="00645E81">
            <w:pPr>
              <w:rPr>
                <w:rFonts w:asciiTheme="minorHAnsi" w:hAnsiTheme="minorHAnsi"/>
                <w:sz w:val="20"/>
                <w:szCs w:val="20"/>
              </w:rPr>
            </w:pPr>
          </w:p>
        </w:tc>
        <w:tc>
          <w:tcPr>
            <w:tcW w:w="736" w:type="dxa"/>
          </w:tcPr>
          <w:p w:rsidR="00941B17" w:rsidRPr="005740F2" w:rsidRDefault="00941B17" w:rsidP="00645E81">
            <w:pPr>
              <w:rPr>
                <w:rFonts w:asciiTheme="minorHAnsi" w:hAnsiTheme="minorHAnsi"/>
                <w:sz w:val="20"/>
                <w:szCs w:val="20"/>
              </w:rPr>
            </w:pPr>
          </w:p>
        </w:tc>
      </w:tr>
      <w:tr w:rsidR="00941B17" w:rsidRPr="002F48AB" w:rsidTr="00645E81">
        <w:trPr>
          <w:trHeight w:val="1250"/>
        </w:trPr>
        <w:tc>
          <w:tcPr>
            <w:tcW w:w="318" w:type="dxa"/>
          </w:tcPr>
          <w:p w:rsidR="00941B17" w:rsidRDefault="00941B17" w:rsidP="00645E81">
            <w:pPr>
              <w:rPr>
                <w:rFonts w:asciiTheme="minorHAnsi" w:hAnsiTheme="minorHAnsi"/>
                <w:sz w:val="20"/>
                <w:szCs w:val="20"/>
              </w:rPr>
            </w:pPr>
            <w:r>
              <w:rPr>
                <w:rFonts w:asciiTheme="minorHAnsi" w:hAnsiTheme="minorHAnsi"/>
                <w:sz w:val="20"/>
                <w:szCs w:val="20"/>
              </w:rPr>
              <w:t>5</w:t>
            </w:r>
          </w:p>
        </w:tc>
        <w:tc>
          <w:tcPr>
            <w:tcW w:w="2793" w:type="dxa"/>
          </w:tcPr>
          <w:p w:rsidR="00941B17" w:rsidRDefault="00941B17" w:rsidP="00645E81">
            <w:pPr>
              <w:rPr>
                <w:rFonts w:asciiTheme="minorHAnsi" w:hAnsiTheme="minorHAnsi"/>
                <w:sz w:val="20"/>
                <w:szCs w:val="20"/>
              </w:rPr>
            </w:pPr>
            <w:r>
              <w:rPr>
                <w:rFonts w:asciiTheme="minorHAnsi" w:hAnsiTheme="minorHAnsi"/>
                <w:sz w:val="20"/>
                <w:szCs w:val="20"/>
              </w:rPr>
              <w:t>The engagement and involvement of signatory governments in project activities fails due to political unrest or transformation.</w:t>
            </w:r>
          </w:p>
          <w:p w:rsidR="00941B17" w:rsidRDefault="00941B17" w:rsidP="00645E81">
            <w:pPr>
              <w:rPr>
                <w:rFonts w:asciiTheme="minorHAnsi" w:hAnsiTheme="minorHAnsi"/>
                <w:sz w:val="20"/>
                <w:szCs w:val="20"/>
              </w:rPr>
            </w:pPr>
          </w:p>
          <w:p w:rsidR="00941B17" w:rsidRDefault="00941B17" w:rsidP="00645E81">
            <w:pPr>
              <w:rPr>
                <w:rFonts w:asciiTheme="minorHAnsi" w:hAnsiTheme="minorHAnsi"/>
                <w:sz w:val="20"/>
                <w:szCs w:val="20"/>
              </w:rPr>
            </w:pPr>
          </w:p>
          <w:p w:rsidR="00941B17" w:rsidRDefault="00941B17" w:rsidP="00645E81">
            <w:pPr>
              <w:rPr>
                <w:rFonts w:asciiTheme="minorHAnsi" w:hAnsiTheme="minorHAnsi"/>
                <w:sz w:val="20"/>
                <w:szCs w:val="20"/>
              </w:rPr>
            </w:pPr>
          </w:p>
          <w:p w:rsidR="00941B17" w:rsidRDefault="00941B17" w:rsidP="00645E81">
            <w:pPr>
              <w:rPr>
                <w:rFonts w:asciiTheme="minorHAnsi" w:hAnsiTheme="minorHAnsi"/>
                <w:sz w:val="20"/>
                <w:szCs w:val="20"/>
              </w:rPr>
            </w:pPr>
          </w:p>
        </w:tc>
        <w:tc>
          <w:tcPr>
            <w:tcW w:w="1054" w:type="dxa"/>
          </w:tcPr>
          <w:p w:rsidR="00941B17" w:rsidRPr="002F48AB" w:rsidRDefault="00941B17" w:rsidP="00645E81">
            <w:pPr>
              <w:rPr>
                <w:rFonts w:asciiTheme="minorHAnsi" w:hAnsiTheme="minorHAnsi"/>
                <w:sz w:val="20"/>
                <w:szCs w:val="20"/>
              </w:rPr>
            </w:pPr>
          </w:p>
        </w:tc>
        <w:tc>
          <w:tcPr>
            <w:tcW w:w="1029" w:type="dxa"/>
          </w:tcPr>
          <w:p w:rsidR="00941B17" w:rsidRDefault="00941B17" w:rsidP="00645E81">
            <w:pPr>
              <w:rPr>
                <w:rFonts w:asciiTheme="minorHAnsi" w:hAnsiTheme="minorHAnsi"/>
                <w:sz w:val="20"/>
                <w:szCs w:val="20"/>
              </w:rPr>
            </w:pPr>
            <w:r>
              <w:rPr>
                <w:rFonts w:asciiTheme="minorHAnsi" w:hAnsiTheme="minorHAnsi"/>
                <w:sz w:val="20"/>
                <w:szCs w:val="20"/>
              </w:rPr>
              <w:t>Strategic, Political</w:t>
            </w:r>
          </w:p>
        </w:tc>
        <w:tc>
          <w:tcPr>
            <w:tcW w:w="1126" w:type="dxa"/>
          </w:tcPr>
          <w:p w:rsidR="00941B17" w:rsidRDefault="00941B17" w:rsidP="00645E81">
            <w:pPr>
              <w:rPr>
                <w:rFonts w:asciiTheme="minorHAnsi" w:hAnsiTheme="minorHAnsi"/>
                <w:sz w:val="20"/>
                <w:szCs w:val="20"/>
              </w:rPr>
            </w:pPr>
            <w:r>
              <w:rPr>
                <w:rFonts w:asciiTheme="minorHAnsi" w:hAnsiTheme="minorHAnsi"/>
                <w:sz w:val="20"/>
                <w:szCs w:val="20"/>
              </w:rPr>
              <w:t>P=2</w:t>
            </w:r>
          </w:p>
          <w:p w:rsidR="00941B17" w:rsidRDefault="00941B17" w:rsidP="00645E81">
            <w:pPr>
              <w:rPr>
                <w:rFonts w:asciiTheme="minorHAnsi" w:hAnsiTheme="minorHAnsi"/>
                <w:sz w:val="20"/>
                <w:szCs w:val="20"/>
              </w:rPr>
            </w:pPr>
            <w:r>
              <w:rPr>
                <w:rFonts w:asciiTheme="minorHAnsi" w:hAnsiTheme="minorHAnsi"/>
                <w:sz w:val="20"/>
                <w:szCs w:val="20"/>
              </w:rPr>
              <w:t>I=3</w:t>
            </w:r>
          </w:p>
        </w:tc>
        <w:tc>
          <w:tcPr>
            <w:tcW w:w="4068" w:type="dxa"/>
          </w:tcPr>
          <w:p w:rsidR="00941B17" w:rsidRPr="00C81D84" w:rsidRDefault="00941B17" w:rsidP="00645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The project will closely follow political developments across the region and align the scope of regional activities accordingly.</w:t>
            </w:r>
          </w:p>
        </w:tc>
        <w:tc>
          <w:tcPr>
            <w:tcW w:w="991" w:type="dxa"/>
          </w:tcPr>
          <w:p w:rsidR="00941B17" w:rsidRDefault="00941B17" w:rsidP="00645E81">
            <w:pPr>
              <w:rPr>
                <w:rFonts w:asciiTheme="minorHAnsi" w:hAnsiTheme="minorHAnsi"/>
                <w:sz w:val="20"/>
                <w:szCs w:val="20"/>
              </w:rPr>
            </w:pPr>
            <w:r>
              <w:rPr>
                <w:rFonts w:asciiTheme="minorHAnsi" w:hAnsiTheme="minorHAnsi"/>
                <w:sz w:val="20"/>
                <w:szCs w:val="20"/>
              </w:rPr>
              <w:t>Project Manager</w:t>
            </w:r>
          </w:p>
        </w:tc>
        <w:tc>
          <w:tcPr>
            <w:tcW w:w="1204" w:type="dxa"/>
          </w:tcPr>
          <w:p w:rsidR="00941B17" w:rsidRPr="005740F2" w:rsidRDefault="00941B17" w:rsidP="00645E81">
            <w:pPr>
              <w:rPr>
                <w:rFonts w:asciiTheme="minorHAnsi" w:hAnsiTheme="minorHAnsi"/>
                <w:sz w:val="20"/>
                <w:szCs w:val="20"/>
              </w:rPr>
            </w:pPr>
          </w:p>
        </w:tc>
        <w:tc>
          <w:tcPr>
            <w:tcW w:w="856" w:type="dxa"/>
          </w:tcPr>
          <w:p w:rsidR="00941B17" w:rsidRPr="005740F2" w:rsidRDefault="00941B17" w:rsidP="00645E81">
            <w:pPr>
              <w:rPr>
                <w:rFonts w:asciiTheme="minorHAnsi" w:hAnsiTheme="minorHAnsi"/>
                <w:sz w:val="20"/>
                <w:szCs w:val="20"/>
              </w:rPr>
            </w:pPr>
          </w:p>
        </w:tc>
        <w:tc>
          <w:tcPr>
            <w:tcW w:w="736" w:type="dxa"/>
          </w:tcPr>
          <w:p w:rsidR="00941B17" w:rsidRPr="005740F2" w:rsidRDefault="00941B17" w:rsidP="00645E81">
            <w:pPr>
              <w:rPr>
                <w:rFonts w:asciiTheme="minorHAnsi" w:hAnsiTheme="minorHAnsi"/>
                <w:sz w:val="20"/>
                <w:szCs w:val="20"/>
              </w:rPr>
            </w:pPr>
          </w:p>
        </w:tc>
      </w:tr>
    </w:tbl>
    <w:p w:rsidR="0025770A" w:rsidRDefault="0025770A" w:rsidP="0018514B">
      <w:pPr>
        <w:rPr>
          <w:rFonts w:ascii="Calibri" w:hAnsi="Calibri"/>
          <w:b/>
          <w:bCs/>
          <w:szCs w:val="22"/>
        </w:rPr>
      </w:pPr>
    </w:p>
    <w:p w:rsidR="004948B9" w:rsidRPr="004948B9" w:rsidRDefault="004948B9" w:rsidP="004948B9">
      <w:pPr>
        <w:pStyle w:val="Heading2"/>
        <w:pBdr>
          <w:bottom w:val="single" w:sz="4" w:space="1" w:color="auto"/>
        </w:pBdr>
        <w:jc w:val="center"/>
        <w:rPr>
          <w:rFonts w:asciiTheme="minorHAnsi" w:hAnsiTheme="minorHAnsi" w:cstheme="minorHAnsi"/>
          <w:sz w:val="24"/>
        </w:rPr>
      </w:pPr>
      <w:r>
        <w:rPr>
          <w:rFonts w:ascii="Calibri" w:hAnsi="Calibri"/>
          <w:szCs w:val="22"/>
        </w:rPr>
        <w:br w:type="page"/>
      </w:r>
      <w:r>
        <w:rPr>
          <w:rFonts w:asciiTheme="minorHAnsi" w:hAnsiTheme="minorHAnsi" w:cstheme="minorHAnsi"/>
          <w:sz w:val="24"/>
        </w:rPr>
        <w:t>ANNEX II: ANNUAL WORK PLAN</w:t>
      </w:r>
    </w:p>
    <w:p w:rsidR="004948B9" w:rsidRPr="004948B9" w:rsidRDefault="004948B9" w:rsidP="004948B9">
      <w:pPr>
        <w:spacing w:after="0"/>
        <w:jc w:val="left"/>
        <w:rPr>
          <w:rFonts w:ascii="Times New Roman" w:eastAsia="Calibri" w:hAnsi="Times New Roman"/>
          <w:szCs w:val="22"/>
        </w:rPr>
      </w:pPr>
    </w:p>
    <w:p w:rsidR="004948B9" w:rsidRPr="004948B9" w:rsidRDefault="004948B9" w:rsidP="004948B9">
      <w:pPr>
        <w:spacing w:after="0"/>
        <w:jc w:val="left"/>
        <w:rPr>
          <w:rFonts w:asciiTheme="minorHAnsi" w:eastAsia="Calibri" w:hAnsiTheme="minorHAnsi" w:cstheme="minorHAnsi"/>
          <w:b/>
          <w:i/>
          <w:sz w:val="24"/>
        </w:rPr>
      </w:pPr>
      <w:r w:rsidRPr="004948B9">
        <w:rPr>
          <w:rFonts w:asciiTheme="minorHAnsi" w:eastAsia="Calibri" w:hAnsiTheme="minorHAnsi" w:cstheme="minorHAnsi"/>
          <w:b/>
          <w:i/>
          <w:sz w:val="24"/>
        </w:rPr>
        <w:t>YEAR 1</w:t>
      </w:r>
      <w:r w:rsidRPr="004948B9">
        <w:rPr>
          <w:rFonts w:asciiTheme="minorHAnsi" w:eastAsia="Calibri" w:hAnsiTheme="minorHAnsi" w:cstheme="minorHAnsi"/>
          <w:b/>
          <w:i/>
          <w:sz w:val="24"/>
          <w:vertAlign w:val="superscript"/>
        </w:rPr>
        <w:footnoteReference w:id="33"/>
      </w:r>
      <w:r w:rsidR="007F188B">
        <w:rPr>
          <w:rFonts w:asciiTheme="minorHAnsi" w:eastAsia="Calibri" w:hAnsiTheme="minorHAnsi" w:cstheme="minorHAnsi"/>
          <w:b/>
          <w:i/>
          <w:sz w:val="24"/>
        </w:rPr>
        <w:t xml:space="preserve"> - 2012</w:t>
      </w:r>
    </w:p>
    <w:p w:rsidR="004948B9" w:rsidRPr="004948B9" w:rsidRDefault="004948B9" w:rsidP="004948B9">
      <w:pPr>
        <w:spacing w:after="0"/>
        <w:jc w:val="left"/>
        <w:rPr>
          <w:rFonts w:ascii="Times New Roman" w:eastAsia="Calibri" w:hAnsi="Times New Roman"/>
          <w:szCs w:val="22"/>
        </w:rPr>
      </w:pPr>
    </w:p>
    <w:tbl>
      <w:tblPr>
        <w:tblW w:w="5188" w:type="pct"/>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4577"/>
        <w:gridCol w:w="394"/>
        <w:gridCol w:w="391"/>
        <w:gridCol w:w="417"/>
        <w:gridCol w:w="448"/>
        <w:gridCol w:w="1667"/>
        <w:gridCol w:w="1304"/>
        <w:gridCol w:w="1717"/>
        <w:gridCol w:w="1460"/>
      </w:tblGrid>
      <w:tr w:rsidR="004948B9" w:rsidRPr="004948B9" w:rsidTr="0051422B">
        <w:trPr>
          <w:trHeight w:val="195"/>
          <w:jc w:val="center"/>
        </w:trPr>
        <w:tc>
          <w:tcPr>
            <w:tcW w:w="1109" w:type="pct"/>
            <w:vMerge w:val="restart"/>
            <w:shd w:val="clear" w:color="auto" w:fill="FFFF99"/>
            <w:vAlign w:val="center"/>
          </w:tcPr>
          <w:p w:rsidR="004948B9" w:rsidRPr="004948B9" w:rsidRDefault="004948B9" w:rsidP="004948B9">
            <w:pPr>
              <w:spacing w:after="0"/>
              <w:jc w:val="center"/>
              <w:rPr>
                <w:rFonts w:asciiTheme="minorHAnsi" w:eastAsia="Calibri" w:hAnsiTheme="minorHAnsi"/>
                <w:b/>
                <w:bCs/>
                <w:szCs w:val="22"/>
              </w:rPr>
            </w:pPr>
          </w:p>
          <w:p w:rsidR="004948B9" w:rsidRPr="004948B9" w:rsidRDefault="004948B9" w:rsidP="004948B9">
            <w:pPr>
              <w:spacing w:after="0"/>
              <w:jc w:val="center"/>
              <w:rPr>
                <w:rFonts w:asciiTheme="minorHAnsi" w:eastAsia="Calibri" w:hAnsiTheme="minorHAnsi"/>
                <w:b/>
                <w:bCs/>
                <w:szCs w:val="22"/>
              </w:rPr>
            </w:pPr>
            <w:r w:rsidRPr="004948B9">
              <w:rPr>
                <w:rFonts w:asciiTheme="minorHAnsi" w:eastAsia="Calibri" w:hAnsiTheme="minorHAnsi"/>
                <w:b/>
                <w:bCs/>
                <w:szCs w:val="22"/>
              </w:rPr>
              <w:t>EXPECTED OUTPUTS</w:t>
            </w:r>
          </w:p>
          <w:p w:rsidR="004948B9" w:rsidRPr="004948B9" w:rsidRDefault="004948B9" w:rsidP="004948B9">
            <w:pPr>
              <w:spacing w:after="0"/>
              <w:jc w:val="center"/>
              <w:rPr>
                <w:rFonts w:asciiTheme="minorHAnsi" w:eastAsia="Calibri" w:hAnsiTheme="minorHAnsi"/>
                <w:i/>
                <w:szCs w:val="22"/>
              </w:rPr>
            </w:pPr>
          </w:p>
        </w:tc>
        <w:tc>
          <w:tcPr>
            <w:tcW w:w="1439" w:type="pct"/>
            <w:vMerge w:val="restart"/>
            <w:shd w:val="clear" w:color="auto" w:fill="FFFF99"/>
            <w:vAlign w:val="center"/>
          </w:tcPr>
          <w:p w:rsidR="004948B9" w:rsidRPr="004948B9" w:rsidRDefault="004948B9" w:rsidP="004948B9">
            <w:pPr>
              <w:spacing w:after="0"/>
              <w:jc w:val="center"/>
              <w:rPr>
                <w:rFonts w:asciiTheme="minorHAnsi" w:eastAsia="Calibri" w:hAnsiTheme="minorHAnsi"/>
                <w:b/>
                <w:bCs/>
                <w:szCs w:val="22"/>
              </w:rPr>
            </w:pPr>
            <w:r w:rsidRPr="004948B9">
              <w:rPr>
                <w:rFonts w:asciiTheme="minorHAnsi" w:eastAsia="Calibri" w:hAnsiTheme="minorHAnsi"/>
                <w:b/>
                <w:bCs/>
                <w:szCs w:val="22"/>
              </w:rPr>
              <w:t>PLANNED ACTIVITIES</w:t>
            </w:r>
          </w:p>
        </w:tc>
        <w:tc>
          <w:tcPr>
            <w:tcW w:w="519" w:type="pct"/>
            <w:gridSpan w:val="4"/>
            <w:shd w:val="clear" w:color="auto" w:fill="FFFF99"/>
            <w:vAlign w:val="center"/>
          </w:tcPr>
          <w:p w:rsidR="004948B9" w:rsidRPr="004948B9" w:rsidRDefault="004948B9" w:rsidP="004948B9">
            <w:pPr>
              <w:spacing w:after="0"/>
              <w:jc w:val="center"/>
              <w:rPr>
                <w:rFonts w:asciiTheme="minorHAnsi" w:eastAsia="Calibri" w:hAnsiTheme="minorHAnsi"/>
                <w:b/>
                <w:bCs/>
                <w:szCs w:val="22"/>
              </w:rPr>
            </w:pPr>
            <w:r w:rsidRPr="004948B9">
              <w:rPr>
                <w:rFonts w:asciiTheme="minorHAnsi" w:eastAsia="Calibri" w:hAnsiTheme="minorHAnsi"/>
                <w:b/>
                <w:bCs/>
                <w:szCs w:val="22"/>
              </w:rPr>
              <w:t>TIMEFRAME</w:t>
            </w:r>
          </w:p>
        </w:tc>
        <w:tc>
          <w:tcPr>
            <w:tcW w:w="524" w:type="pct"/>
            <w:vMerge w:val="restart"/>
            <w:shd w:val="clear" w:color="auto" w:fill="FFFF99"/>
            <w:vAlign w:val="center"/>
          </w:tcPr>
          <w:p w:rsidR="004948B9" w:rsidRPr="004948B9" w:rsidRDefault="004948B9" w:rsidP="004948B9">
            <w:pPr>
              <w:spacing w:after="0"/>
              <w:jc w:val="center"/>
              <w:rPr>
                <w:rFonts w:asciiTheme="minorHAnsi" w:eastAsia="Calibri" w:hAnsiTheme="minorHAnsi"/>
                <w:b/>
                <w:bCs/>
                <w:szCs w:val="22"/>
              </w:rPr>
            </w:pPr>
            <w:r w:rsidRPr="004948B9">
              <w:rPr>
                <w:rFonts w:asciiTheme="minorHAnsi" w:eastAsia="Calibri" w:hAnsiTheme="minorHAnsi"/>
                <w:b/>
                <w:bCs/>
                <w:szCs w:val="22"/>
              </w:rPr>
              <w:t>RESPONSIBLE PARTIES</w:t>
            </w:r>
          </w:p>
        </w:tc>
        <w:tc>
          <w:tcPr>
            <w:tcW w:w="1409" w:type="pct"/>
            <w:gridSpan w:val="3"/>
            <w:shd w:val="clear" w:color="auto" w:fill="FFFF99"/>
            <w:vAlign w:val="center"/>
          </w:tcPr>
          <w:p w:rsidR="004948B9" w:rsidRPr="004948B9" w:rsidRDefault="004948B9" w:rsidP="004948B9">
            <w:pPr>
              <w:spacing w:after="0"/>
              <w:jc w:val="center"/>
              <w:rPr>
                <w:rFonts w:asciiTheme="minorHAnsi" w:eastAsia="Calibri" w:hAnsiTheme="minorHAnsi"/>
                <w:b/>
                <w:bCs/>
                <w:szCs w:val="22"/>
              </w:rPr>
            </w:pPr>
            <w:r w:rsidRPr="004948B9">
              <w:rPr>
                <w:rFonts w:asciiTheme="minorHAnsi" w:eastAsia="Calibri" w:hAnsiTheme="minorHAnsi"/>
                <w:b/>
                <w:bCs/>
                <w:szCs w:val="22"/>
              </w:rPr>
              <w:t>PLANNED BUDGET</w:t>
            </w:r>
          </w:p>
        </w:tc>
      </w:tr>
      <w:tr w:rsidR="004948B9" w:rsidRPr="004948B9" w:rsidTr="00523258">
        <w:trPr>
          <w:trHeight w:val="467"/>
          <w:jc w:val="center"/>
        </w:trPr>
        <w:tc>
          <w:tcPr>
            <w:tcW w:w="1109" w:type="pct"/>
            <w:vMerge/>
            <w:shd w:val="clear" w:color="auto" w:fill="CCCCCC"/>
            <w:vAlign w:val="center"/>
          </w:tcPr>
          <w:p w:rsidR="004948B9" w:rsidRPr="004948B9" w:rsidRDefault="004948B9" w:rsidP="004948B9">
            <w:pPr>
              <w:spacing w:after="0"/>
              <w:jc w:val="center"/>
              <w:rPr>
                <w:rFonts w:asciiTheme="minorHAnsi" w:eastAsia="Calibri" w:hAnsiTheme="minorHAnsi"/>
                <w:szCs w:val="22"/>
              </w:rPr>
            </w:pPr>
          </w:p>
        </w:tc>
        <w:tc>
          <w:tcPr>
            <w:tcW w:w="1439" w:type="pct"/>
            <w:vMerge/>
            <w:shd w:val="clear" w:color="auto" w:fill="CCCCCC"/>
            <w:vAlign w:val="center"/>
          </w:tcPr>
          <w:p w:rsidR="004948B9" w:rsidRPr="004948B9" w:rsidRDefault="004948B9" w:rsidP="004948B9">
            <w:pPr>
              <w:spacing w:after="0"/>
              <w:jc w:val="center"/>
              <w:rPr>
                <w:rFonts w:asciiTheme="minorHAnsi" w:eastAsia="Calibri" w:hAnsiTheme="minorHAnsi"/>
                <w:szCs w:val="22"/>
              </w:rPr>
            </w:pPr>
          </w:p>
        </w:tc>
        <w:tc>
          <w:tcPr>
            <w:tcW w:w="124"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Q1</w:t>
            </w:r>
          </w:p>
        </w:tc>
        <w:tc>
          <w:tcPr>
            <w:tcW w:w="123"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Q2</w:t>
            </w:r>
          </w:p>
        </w:tc>
        <w:tc>
          <w:tcPr>
            <w:tcW w:w="131"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Q3</w:t>
            </w:r>
          </w:p>
        </w:tc>
        <w:tc>
          <w:tcPr>
            <w:tcW w:w="141"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Q4</w:t>
            </w:r>
          </w:p>
        </w:tc>
        <w:tc>
          <w:tcPr>
            <w:tcW w:w="524" w:type="pct"/>
            <w:vMerge/>
            <w:shd w:val="clear" w:color="auto" w:fill="FFFF99"/>
            <w:vAlign w:val="center"/>
          </w:tcPr>
          <w:p w:rsidR="004948B9" w:rsidRPr="004948B9" w:rsidRDefault="004948B9" w:rsidP="004948B9">
            <w:pPr>
              <w:spacing w:after="0"/>
              <w:jc w:val="center"/>
              <w:rPr>
                <w:rFonts w:asciiTheme="minorHAnsi" w:eastAsia="Calibri" w:hAnsiTheme="minorHAnsi"/>
                <w:szCs w:val="22"/>
              </w:rPr>
            </w:pPr>
          </w:p>
        </w:tc>
        <w:tc>
          <w:tcPr>
            <w:tcW w:w="410"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Funding Source</w:t>
            </w:r>
          </w:p>
        </w:tc>
        <w:tc>
          <w:tcPr>
            <w:tcW w:w="540"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Budget Description</w:t>
            </w:r>
          </w:p>
        </w:tc>
        <w:tc>
          <w:tcPr>
            <w:tcW w:w="459" w:type="pct"/>
            <w:shd w:val="clear" w:color="auto" w:fill="FFFF99"/>
            <w:vAlign w:val="center"/>
          </w:tcPr>
          <w:p w:rsidR="004948B9" w:rsidRPr="004948B9" w:rsidRDefault="004948B9" w:rsidP="004948B9">
            <w:pPr>
              <w:spacing w:after="0"/>
              <w:jc w:val="center"/>
              <w:rPr>
                <w:rFonts w:asciiTheme="minorHAnsi" w:eastAsia="Calibri" w:hAnsiTheme="minorHAnsi"/>
                <w:szCs w:val="22"/>
              </w:rPr>
            </w:pPr>
            <w:r w:rsidRPr="004948B9">
              <w:rPr>
                <w:rFonts w:asciiTheme="minorHAnsi" w:eastAsia="Calibri" w:hAnsiTheme="minorHAnsi"/>
                <w:szCs w:val="22"/>
              </w:rPr>
              <w:t>Amount</w:t>
            </w:r>
          </w:p>
        </w:tc>
      </w:tr>
      <w:tr w:rsidR="004948B9" w:rsidRPr="004948B9" w:rsidTr="00523258">
        <w:trPr>
          <w:trHeight w:val="791"/>
          <w:jc w:val="center"/>
        </w:trPr>
        <w:tc>
          <w:tcPr>
            <w:tcW w:w="1109" w:type="pct"/>
            <w:vMerge w:val="restart"/>
          </w:tcPr>
          <w:p w:rsidR="004948B9" w:rsidRPr="004948B9" w:rsidRDefault="004948B9" w:rsidP="004948B9">
            <w:pPr>
              <w:spacing w:after="0"/>
              <w:jc w:val="left"/>
              <w:rPr>
                <w:rFonts w:asciiTheme="minorHAnsi" w:eastAsia="Calibri" w:hAnsiTheme="minorHAnsi" w:cstheme="minorHAnsi"/>
                <w:b/>
                <w:bCs/>
                <w:szCs w:val="22"/>
                <w:u w:val="single"/>
              </w:rPr>
            </w:pPr>
            <w:r w:rsidRPr="004948B9">
              <w:rPr>
                <w:rFonts w:asciiTheme="minorHAnsi" w:eastAsia="Calibri" w:hAnsiTheme="minorHAnsi" w:cstheme="minorHAnsi"/>
                <w:b/>
                <w:szCs w:val="22"/>
                <w:u w:val="single"/>
              </w:rPr>
              <w:t xml:space="preserve">Output 1: </w:t>
            </w:r>
            <w:r w:rsidRPr="004948B9">
              <w:rPr>
                <w:rFonts w:asciiTheme="minorHAnsi" w:eastAsia="Calibri" w:hAnsiTheme="minorHAnsi" w:cstheme="minorHAnsi"/>
                <w:b/>
                <w:bCs/>
                <w:szCs w:val="22"/>
                <w:u w:val="single"/>
              </w:rPr>
              <w:t>Institutional capacity to address CC adaptation, mitigation, and negotiations strengthened</w:t>
            </w:r>
          </w:p>
          <w:p w:rsidR="004948B9" w:rsidRPr="004948B9" w:rsidRDefault="004948B9" w:rsidP="004948B9">
            <w:pPr>
              <w:spacing w:after="0"/>
              <w:jc w:val="left"/>
              <w:rPr>
                <w:rFonts w:asciiTheme="minorHAnsi" w:eastAsia="Calibri" w:hAnsiTheme="minorHAnsi" w:cstheme="minorHAnsi"/>
                <w:b/>
                <w:szCs w:val="22"/>
              </w:rPr>
            </w:pPr>
          </w:p>
          <w:p w:rsidR="004948B9" w:rsidRPr="004948B9" w:rsidRDefault="004948B9"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b/>
                <w:szCs w:val="22"/>
              </w:rPr>
              <w:t>Baseline</w:t>
            </w:r>
            <w:r w:rsidRPr="004948B9">
              <w:rPr>
                <w:rFonts w:asciiTheme="minorHAnsi" w:eastAsia="Calibri" w:hAnsiTheme="minorHAnsi" w:cstheme="minorHAnsi"/>
                <w:szCs w:val="22"/>
              </w:rPr>
              <w:t>:</w:t>
            </w:r>
          </w:p>
          <w:p w:rsidR="004948B9" w:rsidRPr="004948B9" w:rsidRDefault="004948B9"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szCs w:val="22"/>
              </w:rPr>
              <w:t>There are no countries in the region acting as NIE</w:t>
            </w:r>
          </w:p>
          <w:p w:rsidR="004948B9" w:rsidRPr="004948B9" w:rsidRDefault="004948B9" w:rsidP="004948B9">
            <w:pPr>
              <w:spacing w:after="0"/>
              <w:jc w:val="left"/>
              <w:rPr>
                <w:rFonts w:asciiTheme="minorHAnsi" w:eastAsia="Calibri" w:hAnsiTheme="minorHAnsi" w:cstheme="minorHAnsi"/>
                <w:szCs w:val="22"/>
              </w:rPr>
            </w:pPr>
          </w:p>
          <w:p w:rsidR="004948B9" w:rsidRPr="004948B9" w:rsidRDefault="004948B9"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b/>
                <w:szCs w:val="22"/>
              </w:rPr>
              <w:t>Indicators</w:t>
            </w:r>
            <w:r w:rsidRPr="004948B9">
              <w:rPr>
                <w:rFonts w:asciiTheme="minorHAnsi" w:eastAsia="Calibri" w:hAnsiTheme="minorHAnsi" w:cstheme="minorHAnsi"/>
                <w:szCs w:val="22"/>
              </w:rPr>
              <w:t>:</w:t>
            </w:r>
          </w:p>
          <w:p w:rsidR="004948B9" w:rsidRPr="004948B9" w:rsidRDefault="004948B9"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szCs w:val="22"/>
              </w:rPr>
              <w:t>Number of countries are NIE accredited and have access to international funding for climate change</w:t>
            </w:r>
          </w:p>
          <w:p w:rsidR="004948B9" w:rsidRPr="004948B9" w:rsidRDefault="004948B9" w:rsidP="004948B9">
            <w:pPr>
              <w:spacing w:after="0"/>
              <w:jc w:val="left"/>
              <w:rPr>
                <w:rFonts w:asciiTheme="minorHAnsi" w:eastAsia="Calibri" w:hAnsiTheme="minorHAnsi" w:cstheme="minorHAnsi"/>
                <w:i/>
                <w:szCs w:val="22"/>
              </w:rPr>
            </w:pPr>
          </w:p>
          <w:p w:rsidR="004948B9" w:rsidRPr="004948B9" w:rsidRDefault="004948B9" w:rsidP="004948B9">
            <w:pPr>
              <w:spacing w:after="0"/>
              <w:jc w:val="left"/>
              <w:rPr>
                <w:rFonts w:asciiTheme="minorHAnsi" w:eastAsia="Calibri" w:hAnsiTheme="minorHAnsi" w:cstheme="minorHAnsi"/>
                <w:b/>
                <w:szCs w:val="22"/>
              </w:rPr>
            </w:pPr>
            <w:r w:rsidRPr="004948B9">
              <w:rPr>
                <w:rFonts w:asciiTheme="minorHAnsi" w:eastAsia="Calibri" w:hAnsiTheme="minorHAnsi" w:cstheme="minorHAnsi"/>
                <w:b/>
                <w:szCs w:val="22"/>
              </w:rPr>
              <w:t xml:space="preserve">Targets: </w:t>
            </w:r>
          </w:p>
          <w:p w:rsidR="004948B9" w:rsidRPr="004948B9" w:rsidRDefault="004948B9" w:rsidP="004948B9">
            <w:pPr>
              <w:spacing w:after="0"/>
              <w:ind w:left="-12" w:firstLine="12"/>
              <w:jc w:val="left"/>
              <w:rPr>
                <w:rFonts w:asciiTheme="minorHAnsi" w:eastAsia="Calibri" w:hAnsiTheme="minorHAnsi"/>
                <w:iCs/>
                <w:szCs w:val="22"/>
              </w:rPr>
            </w:pPr>
            <w:r w:rsidRPr="004948B9">
              <w:rPr>
                <w:rFonts w:asciiTheme="minorHAnsi" w:eastAsia="Calibri" w:hAnsiTheme="minorHAnsi"/>
                <w:iCs/>
                <w:szCs w:val="22"/>
              </w:rPr>
              <w:t>A minimum of 4 countries are NIE accredited and have access to international funding on CC</w:t>
            </w: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p w:rsidR="004948B9" w:rsidRPr="004948B9" w:rsidRDefault="004948B9" w:rsidP="004948B9">
            <w:pPr>
              <w:spacing w:after="0"/>
              <w:ind w:left="154" w:hanging="154"/>
              <w:jc w:val="left"/>
              <w:rPr>
                <w:rFonts w:asciiTheme="minorHAnsi" w:eastAsia="Calibri" w:hAnsiTheme="minorHAnsi"/>
                <w:iCs/>
                <w:szCs w:val="22"/>
              </w:rPr>
            </w:pPr>
          </w:p>
        </w:tc>
        <w:tc>
          <w:tcPr>
            <w:tcW w:w="1439" w:type="pct"/>
            <w:vMerge w:val="restart"/>
            <w:vAlign w:val="center"/>
          </w:tcPr>
          <w:p w:rsidR="004948B9" w:rsidRPr="004948B9" w:rsidRDefault="004948B9" w:rsidP="004948B9">
            <w:pPr>
              <w:widowControl w:val="0"/>
              <w:tabs>
                <w:tab w:val="left" w:pos="316"/>
              </w:tabs>
              <w:autoSpaceDE w:val="0"/>
              <w:autoSpaceDN w:val="0"/>
              <w:adjustRightInd w:val="0"/>
              <w:spacing w:after="0"/>
              <w:rPr>
                <w:rFonts w:asciiTheme="minorHAnsi" w:eastAsia="Calibri" w:hAnsiTheme="minorHAnsi" w:cstheme="minorHAnsi"/>
                <w:szCs w:val="22"/>
                <w:u w:val="single"/>
              </w:rPr>
            </w:pPr>
            <w:r w:rsidRPr="004948B9">
              <w:rPr>
                <w:rFonts w:asciiTheme="minorHAnsi" w:eastAsia="Calibri" w:hAnsiTheme="minorHAnsi" w:cstheme="minorHAnsi"/>
                <w:szCs w:val="22"/>
                <w:u w:val="single"/>
              </w:rPr>
              <w:t>Activity Result 1.1.</w:t>
            </w:r>
          </w:p>
          <w:p w:rsidR="004948B9" w:rsidRPr="004948B9" w:rsidRDefault="004948B9" w:rsidP="004948B9">
            <w:pPr>
              <w:widowControl w:val="0"/>
              <w:autoSpaceDE w:val="0"/>
              <w:autoSpaceDN w:val="0"/>
              <w:adjustRightInd w:val="0"/>
              <w:spacing w:after="0"/>
              <w:rPr>
                <w:rFonts w:asciiTheme="minorHAnsi" w:eastAsia="Calibri" w:hAnsiTheme="minorHAnsi" w:cs="Cambria"/>
                <w:color w:val="000000"/>
                <w:sz w:val="24"/>
                <w:lang w:val="en-US"/>
              </w:rPr>
            </w:pPr>
            <w:r w:rsidRPr="004948B9">
              <w:rPr>
                <w:rFonts w:asciiTheme="minorHAnsi" w:eastAsia="Calibri" w:hAnsiTheme="minorHAnsi" w:cstheme="minorHAnsi"/>
                <w:szCs w:val="22"/>
              </w:rPr>
              <w:t xml:space="preserve">Conduct an assessment of global, regional and local funding mechanisms for climate change </w:t>
            </w:r>
          </w:p>
        </w:tc>
        <w:tc>
          <w:tcPr>
            <w:tcW w:w="124"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p w:rsidR="004948B9" w:rsidRPr="004948B9" w:rsidRDefault="004948B9" w:rsidP="004948B9">
            <w:pPr>
              <w:spacing w:after="0"/>
              <w:jc w:val="left"/>
              <w:rPr>
                <w:rFonts w:asciiTheme="minorHAnsi" w:eastAsia="Calibri" w:hAnsiTheme="minorHAnsi"/>
                <w:szCs w:val="22"/>
              </w:rPr>
            </w:pPr>
          </w:p>
        </w:tc>
        <w:tc>
          <w:tcPr>
            <w:tcW w:w="14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p w:rsidR="004948B9" w:rsidRPr="004948B9" w:rsidRDefault="004948B9" w:rsidP="004948B9">
            <w:pPr>
              <w:spacing w:after="0"/>
              <w:jc w:val="left"/>
              <w:rPr>
                <w:rFonts w:asciiTheme="minorHAnsi" w:eastAsia="Calibri" w:hAnsiTheme="minorHAnsi"/>
                <w:szCs w:val="22"/>
              </w:rPr>
            </w:pPr>
          </w:p>
        </w:tc>
        <w:tc>
          <w:tcPr>
            <w:tcW w:w="524" w:type="pct"/>
            <w:vMerge w:val="restart"/>
            <w:vAlign w:val="center"/>
          </w:tcPr>
          <w:p w:rsidR="004948B9" w:rsidRPr="004948B9" w:rsidRDefault="007570BB" w:rsidP="004948B9">
            <w:pPr>
              <w:spacing w:after="0"/>
              <w:jc w:val="left"/>
              <w:rPr>
                <w:rFonts w:asciiTheme="minorHAnsi" w:eastAsia="Calibri" w:hAnsiTheme="minorHAnsi"/>
                <w:szCs w:val="22"/>
              </w:rPr>
            </w:pPr>
            <w:r>
              <w:rPr>
                <w:rFonts w:asciiTheme="minorHAnsi" w:eastAsia="Calibri" w:hAnsiTheme="minorHAnsi"/>
                <w:szCs w:val="22"/>
              </w:rPr>
              <w:t>UNDP</w:t>
            </w: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Pr>
          <w:p w:rsidR="004948B9" w:rsidRPr="004948B9" w:rsidRDefault="004948B9" w:rsidP="004948B9">
            <w:pPr>
              <w:spacing w:after="0"/>
              <w:jc w:val="left"/>
              <w:rPr>
                <w:rFonts w:asciiTheme="minorHAnsi" w:eastAsia="Calibri" w:hAnsiTheme="minorHAnsi"/>
                <w:szCs w:val="22"/>
              </w:rPr>
            </w:pPr>
          </w:p>
          <w:p w:rsidR="004948B9" w:rsidRPr="004948B9" w:rsidRDefault="00A40146" w:rsidP="00E84BDF">
            <w:pPr>
              <w:spacing w:after="0"/>
              <w:jc w:val="left"/>
              <w:rPr>
                <w:rFonts w:asciiTheme="minorHAnsi" w:eastAsia="Calibri" w:hAnsiTheme="minorHAnsi"/>
                <w:szCs w:val="22"/>
              </w:rPr>
            </w:pPr>
            <w:r>
              <w:rPr>
                <w:rFonts w:asciiTheme="minorHAnsi" w:eastAsia="Calibri" w:hAnsiTheme="minorHAnsi"/>
                <w:szCs w:val="22"/>
              </w:rPr>
              <w:t>18,</w:t>
            </w:r>
            <w:r w:rsidR="00E84BDF">
              <w:rPr>
                <w:rFonts w:asciiTheme="minorHAnsi" w:eastAsia="Calibri" w:hAnsiTheme="minorHAnsi"/>
                <w:szCs w:val="22"/>
              </w:rPr>
              <w:t>308</w:t>
            </w:r>
          </w:p>
        </w:tc>
      </w:tr>
      <w:tr w:rsidR="004948B9" w:rsidRPr="004948B9" w:rsidTr="00523258">
        <w:trPr>
          <w:trHeight w:val="539"/>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tabs>
                <w:tab w:val="left" w:pos="316"/>
              </w:tabs>
              <w:autoSpaceDE w:val="0"/>
              <w:autoSpaceDN w:val="0"/>
              <w:adjustRightInd w:val="0"/>
              <w:spacing w:after="0"/>
              <w:rPr>
                <w:rFonts w:asciiTheme="minorHAnsi" w:eastAsia="Calibri" w:hAnsiTheme="minorHAnsi" w:cstheme="minorHAnsi"/>
                <w:color w:val="000000"/>
                <w:szCs w:val="22"/>
                <w:lang w:val="en-US"/>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vAlign w:val="center"/>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tabs>
                <w:tab w:val="left" w:pos="175"/>
              </w:tabs>
              <w:spacing w:after="0"/>
              <w:jc w:val="left"/>
              <w:rPr>
                <w:rFonts w:asciiTheme="minorHAnsi" w:eastAsia="Calibri" w:hAnsiTheme="minorHAnsi"/>
                <w:szCs w:val="22"/>
              </w:rPr>
            </w:pPr>
          </w:p>
          <w:p w:rsidR="004948B9" w:rsidRPr="004948B9" w:rsidRDefault="004948B9" w:rsidP="004948B9">
            <w:pPr>
              <w:tabs>
                <w:tab w:val="left" w:pos="175"/>
              </w:tabs>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15,000</w:t>
            </w:r>
          </w:p>
        </w:tc>
      </w:tr>
      <w:tr w:rsidR="004948B9" w:rsidRPr="004948B9" w:rsidTr="00523258">
        <w:trPr>
          <w:trHeight w:val="512"/>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tabs>
                <w:tab w:val="left" w:pos="316"/>
              </w:tabs>
              <w:autoSpaceDE w:val="0"/>
              <w:autoSpaceDN w:val="0"/>
              <w:adjustRightInd w:val="0"/>
              <w:spacing w:after="0"/>
              <w:rPr>
                <w:rFonts w:asciiTheme="minorHAnsi" w:eastAsia="Calibri" w:hAnsiTheme="minorHAnsi" w:cstheme="minorHAnsi"/>
                <w:color w:val="000000"/>
                <w:szCs w:val="22"/>
                <w:lang w:val="en-US"/>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vAlign w:val="center"/>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tabs>
                <w:tab w:val="left" w:pos="175"/>
              </w:tabs>
              <w:spacing w:after="0"/>
              <w:jc w:val="left"/>
              <w:rPr>
                <w:rFonts w:asciiTheme="minorHAnsi" w:eastAsia="Calibri" w:hAnsiTheme="minorHAnsi"/>
                <w:szCs w:val="22"/>
              </w:rPr>
            </w:pPr>
          </w:p>
          <w:p w:rsidR="004948B9" w:rsidRPr="004948B9" w:rsidRDefault="004948B9" w:rsidP="004948B9">
            <w:pPr>
              <w:tabs>
                <w:tab w:val="left" w:pos="175"/>
              </w:tabs>
              <w:spacing w:after="0"/>
              <w:jc w:val="left"/>
              <w:rPr>
                <w:rFonts w:asciiTheme="minorHAnsi" w:eastAsia="Calibri" w:hAnsiTheme="minorHAnsi"/>
                <w:szCs w:val="22"/>
              </w:rPr>
            </w:pPr>
            <w:r w:rsidRPr="004948B9">
              <w:rPr>
                <w:rFonts w:asciiTheme="minorHAnsi" w:eastAsia="Calibri" w:hAnsiTheme="minorHAnsi"/>
                <w:szCs w:val="22"/>
              </w:rPr>
              <w:t>Miscellaneous</w:t>
            </w:r>
          </w:p>
        </w:tc>
        <w:tc>
          <w:tcPr>
            <w:tcW w:w="459"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4,000</w:t>
            </w:r>
          </w:p>
        </w:tc>
      </w:tr>
      <w:tr w:rsidR="004948B9" w:rsidRPr="004948B9" w:rsidTr="00523258">
        <w:trPr>
          <w:trHeight w:val="350"/>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restart"/>
            <w:vAlign w:val="center"/>
          </w:tcPr>
          <w:p w:rsidR="004948B9" w:rsidRPr="004948B9" w:rsidRDefault="004948B9" w:rsidP="004948B9">
            <w:pPr>
              <w:widowControl w:val="0"/>
              <w:autoSpaceDE w:val="0"/>
              <w:autoSpaceDN w:val="0"/>
              <w:adjustRightInd w:val="0"/>
              <w:spacing w:after="0"/>
              <w:ind w:left="-18"/>
              <w:rPr>
                <w:rFonts w:asciiTheme="minorHAnsi" w:eastAsia="Calibri" w:hAnsiTheme="minorHAnsi" w:cstheme="minorHAnsi"/>
                <w:szCs w:val="22"/>
              </w:rPr>
            </w:pPr>
            <w:r w:rsidRPr="004948B9">
              <w:rPr>
                <w:rFonts w:asciiTheme="minorHAnsi" w:eastAsia="Calibri" w:hAnsiTheme="minorHAnsi" w:cstheme="minorHAnsi"/>
                <w:szCs w:val="22"/>
              </w:rPr>
              <w:t>Organize regional training on CC funding mechanisms &amp; CC related project development processes</w:t>
            </w:r>
          </w:p>
        </w:tc>
        <w:tc>
          <w:tcPr>
            <w:tcW w:w="124" w:type="pct"/>
            <w:vMerge w:val="restart"/>
          </w:tcPr>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4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p w:rsidR="004948B9" w:rsidRPr="004948B9" w:rsidRDefault="004948B9" w:rsidP="004948B9">
            <w:pPr>
              <w:spacing w:after="0"/>
              <w:jc w:val="left"/>
              <w:rPr>
                <w:rFonts w:asciiTheme="minorHAnsi" w:eastAsia="Calibri" w:hAnsiTheme="minorHAnsi"/>
                <w:szCs w:val="22"/>
              </w:rPr>
            </w:pPr>
          </w:p>
        </w:tc>
        <w:tc>
          <w:tcPr>
            <w:tcW w:w="524" w:type="pct"/>
            <w:vMerge w:val="restart"/>
            <w:vAlign w:val="center"/>
          </w:tcPr>
          <w:p w:rsidR="004948B9" w:rsidRPr="004948B9" w:rsidRDefault="004948B9" w:rsidP="004948B9">
            <w:pPr>
              <w:spacing w:after="0"/>
              <w:ind w:left="16"/>
              <w:jc w:val="left"/>
              <w:rPr>
                <w:rFonts w:asciiTheme="minorHAnsi" w:eastAsia="Calibri" w:hAnsiTheme="minorHAnsi"/>
                <w:szCs w:val="22"/>
              </w:rPr>
            </w:pPr>
            <w:r w:rsidRPr="004948B9">
              <w:rPr>
                <w:rFonts w:asciiTheme="minorHAnsi" w:eastAsia="Calibri" w:hAnsiTheme="minorHAnsi"/>
                <w:szCs w:val="22"/>
              </w:rPr>
              <w:t>UNDP</w:t>
            </w: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Pr>
          <w:p w:rsidR="004948B9" w:rsidRPr="004948B9" w:rsidRDefault="00A40146" w:rsidP="004948B9">
            <w:pPr>
              <w:spacing w:after="0"/>
              <w:jc w:val="left"/>
              <w:rPr>
                <w:rFonts w:asciiTheme="minorHAnsi" w:eastAsia="Calibri" w:hAnsiTheme="minorHAnsi"/>
                <w:szCs w:val="22"/>
              </w:rPr>
            </w:pPr>
            <w:r>
              <w:rPr>
                <w:rFonts w:asciiTheme="minorHAnsi" w:eastAsia="Calibri" w:hAnsiTheme="minorHAnsi"/>
                <w:szCs w:val="22"/>
              </w:rPr>
              <w:t>18,</w:t>
            </w:r>
            <w:r w:rsidR="00E84BDF">
              <w:rPr>
                <w:rFonts w:asciiTheme="minorHAnsi" w:eastAsia="Calibri" w:hAnsiTheme="minorHAnsi"/>
                <w:szCs w:val="22"/>
              </w:rPr>
              <w:t>308</w:t>
            </w:r>
          </w:p>
          <w:p w:rsidR="004948B9" w:rsidRPr="004948B9" w:rsidRDefault="004948B9" w:rsidP="004948B9">
            <w:pPr>
              <w:spacing w:after="0"/>
              <w:jc w:val="left"/>
              <w:rPr>
                <w:rFonts w:asciiTheme="minorHAnsi" w:eastAsia="Calibri" w:hAnsiTheme="minorHAnsi"/>
                <w:szCs w:val="22"/>
              </w:rPr>
            </w:pPr>
          </w:p>
        </w:tc>
      </w:tr>
      <w:tr w:rsidR="004948B9" w:rsidRPr="004948B9" w:rsidTr="00523258">
        <w:trPr>
          <w:trHeight w:val="508"/>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vAlign w:val="center"/>
          </w:tcPr>
          <w:p w:rsidR="004948B9" w:rsidRPr="004948B9" w:rsidRDefault="004948B9" w:rsidP="004948B9">
            <w:pPr>
              <w:spacing w:after="0"/>
              <w:jc w:val="left"/>
              <w:rPr>
                <w:rFonts w:asciiTheme="minorHAnsi" w:eastAsia="Calibri" w:hAnsiTheme="minorHAnsi"/>
                <w:szCs w:val="22"/>
              </w:rPr>
            </w:pPr>
          </w:p>
        </w:tc>
        <w:tc>
          <w:tcPr>
            <w:tcW w:w="410" w:type="pct"/>
            <w:vMerge w:val="restar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Workshop</w:t>
            </w:r>
          </w:p>
          <w:p w:rsidR="004948B9" w:rsidRPr="004948B9" w:rsidRDefault="004948B9" w:rsidP="004948B9">
            <w:pPr>
              <w:spacing w:after="0"/>
              <w:jc w:val="left"/>
              <w:rPr>
                <w:rFonts w:asciiTheme="minorHAnsi" w:eastAsia="Calibri" w:hAnsiTheme="minorHAnsi"/>
                <w:szCs w:val="22"/>
              </w:rPr>
            </w:pPr>
          </w:p>
        </w:tc>
        <w:tc>
          <w:tcPr>
            <w:tcW w:w="459"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80,000</w:t>
            </w:r>
          </w:p>
        </w:tc>
      </w:tr>
      <w:tr w:rsidR="004948B9" w:rsidRPr="004948B9" w:rsidTr="00523258">
        <w:trPr>
          <w:trHeight w:val="508"/>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vAlign w:val="center"/>
          </w:tcPr>
          <w:p w:rsidR="004948B9" w:rsidRPr="004948B9" w:rsidRDefault="004948B9" w:rsidP="004948B9">
            <w:pPr>
              <w:spacing w:after="0"/>
              <w:jc w:val="left"/>
              <w:rPr>
                <w:rFonts w:asciiTheme="minorHAnsi" w:eastAsia="Calibri" w:hAnsiTheme="minorHAnsi"/>
                <w:szCs w:val="22"/>
              </w:rPr>
            </w:pPr>
          </w:p>
        </w:tc>
        <w:tc>
          <w:tcPr>
            <w:tcW w:w="410" w:type="pct"/>
            <w:vMerge/>
            <w:vAlign w:val="center"/>
          </w:tcPr>
          <w:p w:rsidR="004948B9" w:rsidRPr="004948B9" w:rsidRDefault="004948B9" w:rsidP="004948B9">
            <w:pPr>
              <w:spacing w:after="0"/>
              <w:jc w:val="left"/>
              <w:rPr>
                <w:rFonts w:asciiTheme="minorHAnsi" w:eastAsia="Calibri" w:hAnsiTheme="minorHAnsi"/>
                <w:szCs w:val="22"/>
              </w:rPr>
            </w:pPr>
          </w:p>
        </w:tc>
        <w:tc>
          <w:tcPr>
            <w:tcW w:w="540"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TSG Team (5 x 6 months)</w:t>
            </w:r>
          </w:p>
        </w:tc>
        <w:tc>
          <w:tcPr>
            <w:tcW w:w="459" w:type="pct"/>
          </w:tcPr>
          <w:p w:rsidR="004948B9" w:rsidRPr="004948B9" w:rsidRDefault="00000501" w:rsidP="004948B9">
            <w:pPr>
              <w:spacing w:after="0"/>
              <w:jc w:val="left"/>
              <w:rPr>
                <w:rFonts w:asciiTheme="minorHAnsi" w:eastAsia="Calibri" w:hAnsiTheme="minorHAnsi"/>
                <w:szCs w:val="22"/>
              </w:rPr>
            </w:pPr>
            <w:r>
              <w:rPr>
                <w:rFonts w:asciiTheme="minorHAnsi" w:eastAsia="Calibri" w:hAnsiTheme="minorHAnsi"/>
                <w:szCs w:val="22"/>
              </w:rPr>
              <w:t>5</w:t>
            </w:r>
            <w:r w:rsidR="004948B9" w:rsidRPr="004948B9">
              <w:rPr>
                <w:rFonts w:asciiTheme="minorHAnsi" w:eastAsia="Calibri" w:hAnsiTheme="minorHAnsi"/>
                <w:szCs w:val="22"/>
              </w:rPr>
              <w:t>0,000</w:t>
            </w:r>
          </w:p>
        </w:tc>
      </w:tr>
      <w:tr w:rsidR="004948B9" w:rsidRPr="004948B9" w:rsidTr="00523258">
        <w:trPr>
          <w:trHeight w:val="539"/>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vAlign w:val="center"/>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Travel</w:t>
            </w:r>
          </w:p>
        </w:tc>
        <w:tc>
          <w:tcPr>
            <w:tcW w:w="459"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25,000</w:t>
            </w:r>
          </w:p>
        </w:tc>
      </w:tr>
      <w:tr w:rsidR="004948B9" w:rsidRPr="004948B9" w:rsidTr="00523258">
        <w:trPr>
          <w:trHeight w:val="305"/>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tcBorders>
              <w:bottom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Borders>
              <w:bottom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10,000</w:t>
            </w:r>
          </w:p>
        </w:tc>
      </w:tr>
      <w:tr w:rsidR="004948B9" w:rsidRPr="004948B9" w:rsidTr="00523258">
        <w:trPr>
          <w:trHeight w:val="494"/>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restart"/>
            <w:vAlign w:val="center"/>
          </w:tcPr>
          <w:p w:rsidR="004948B9" w:rsidRPr="004948B9" w:rsidRDefault="004948B9" w:rsidP="004948B9">
            <w:pPr>
              <w:widowControl w:val="0"/>
              <w:autoSpaceDE w:val="0"/>
              <w:autoSpaceDN w:val="0"/>
              <w:adjustRightInd w:val="0"/>
              <w:spacing w:after="0"/>
              <w:ind w:left="72"/>
              <w:rPr>
                <w:rFonts w:asciiTheme="minorHAnsi" w:eastAsia="Calibri" w:hAnsiTheme="minorHAnsi" w:cstheme="minorHAnsi"/>
                <w:szCs w:val="22"/>
              </w:rPr>
            </w:pPr>
            <w:r w:rsidRPr="004948B9">
              <w:rPr>
                <w:rFonts w:asciiTheme="minorHAnsi" w:eastAsia="Calibri" w:hAnsiTheme="minorHAnsi" w:cstheme="minorHAnsi"/>
                <w:szCs w:val="22"/>
              </w:rPr>
              <w:t>Organize a regional training for countries on NIE and MIE accreditation process to facilitate access to funds such as the Adaptation Fund</w:t>
            </w:r>
          </w:p>
        </w:tc>
        <w:tc>
          <w:tcPr>
            <w:tcW w:w="124"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141" w:type="pct"/>
            <w:vMerge w:val="restart"/>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val="restart"/>
            <w:tcBorders>
              <w:top w:val="single" w:sz="4" w:space="0" w:color="auto"/>
              <w:left w:val="single" w:sz="4" w:space="0" w:color="auto"/>
              <w:right w:val="single" w:sz="4" w:space="0" w:color="auto"/>
            </w:tcBorders>
            <w:vAlign w:val="center"/>
          </w:tcPr>
          <w:p w:rsidR="004948B9" w:rsidRPr="004948B9" w:rsidRDefault="007570BB" w:rsidP="007570BB">
            <w:pPr>
              <w:spacing w:after="0"/>
              <w:ind w:left="16"/>
              <w:jc w:val="left"/>
              <w:rPr>
                <w:rFonts w:asciiTheme="minorHAnsi" w:eastAsia="Calibri" w:hAnsiTheme="minorHAnsi"/>
                <w:szCs w:val="22"/>
              </w:rPr>
            </w:pPr>
            <w:r>
              <w:rPr>
                <w:rFonts w:asciiTheme="minorHAnsi" w:eastAsia="Calibri" w:hAnsiTheme="minorHAnsi"/>
                <w:szCs w:val="22"/>
              </w:rPr>
              <w:t>UNDP</w:t>
            </w:r>
          </w:p>
        </w:tc>
        <w:tc>
          <w:tcPr>
            <w:tcW w:w="410" w:type="pct"/>
            <w:tcBorders>
              <w:left w:val="single" w:sz="4" w:space="0" w:color="auto"/>
              <w:bottom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Borders>
              <w:top w:val="single" w:sz="4" w:space="0" w:color="auto"/>
              <w:left w:val="single" w:sz="4" w:space="0" w:color="auto"/>
              <w:right w:val="single" w:sz="4" w:space="0" w:color="auto"/>
            </w:tcBorders>
          </w:tcPr>
          <w:p w:rsidR="004948B9" w:rsidRPr="004948B9" w:rsidRDefault="00A40146" w:rsidP="00E84BDF">
            <w:pPr>
              <w:spacing w:after="0"/>
              <w:jc w:val="left"/>
              <w:rPr>
                <w:rFonts w:asciiTheme="minorHAnsi" w:eastAsia="Calibri" w:hAnsiTheme="minorHAnsi"/>
                <w:szCs w:val="22"/>
              </w:rPr>
            </w:pPr>
            <w:r>
              <w:rPr>
                <w:rFonts w:asciiTheme="minorHAnsi" w:eastAsia="Calibri" w:hAnsiTheme="minorHAnsi"/>
                <w:szCs w:val="22"/>
              </w:rPr>
              <w:t>18,</w:t>
            </w:r>
            <w:r w:rsidR="00E84BDF">
              <w:rPr>
                <w:rFonts w:asciiTheme="minorHAnsi" w:eastAsia="Calibri" w:hAnsiTheme="minorHAnsi"/>
                <w:szCs w:val="22"/>
              </w:rPr>
              <w:t>308</w:t>
            </w:r>
          </w:p>
        </w:tc>
      </w:tr>
      <w:tr w:rsidR="004948B9" w:rsidRPr="004948B9" w:rsidTr="00523258">
        <w:trPr>
          <w:trHeight w:val="341"/>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bottom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Borders>
              <w:left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10,000</w:t>
            </w:r>
          </w:p>
        </w:tc>
      </w:tr>
      <w:tr w:rsidR="004948B9" w:rsidRPr="004948B9" w:rsidTr="00523258">
        <w:trPr>
          <w:trHeight w:val="530"/>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bottom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Workshop</w:t>
            </w:r>
          </w:p>
        </w:tc>
        <w:tc>
          <w:tcPr>
            <w:tcW w:w="459" w:type="pct"/>
            <w:tcBorders>
              <w:left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60,000</w:t>
            </w:r>
          </w:p>
        </w:tc>
      </w:tr>
      <w:tr w:rsidR="004948B9" w:rsidRPr="004948B9" w:rsidTr="00523258">
        <w:trPr>
          <w:trHeight w:val="494"/>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bottom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Travel</w:t>
            </w:r>
          </w:p>
        </w:tc>
        <w:tc>
          <w:tcPr>
            <w:tcW w:w="459" w:type="pct"/>
            <w:tcBorders>
              <w:left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10,000</w:t>
            </w:r>
          </w:p>
        </w:tc>
      </w:tr>
      <w:tr w:rsidR="004948B9" w:rsidRPr="004948B9" w:rsidTr="00523258">
        <w:trPr>
          <w:trHeight w:val="71"/>
          <w:jc w:val="center"/>
        </w:trPr>
        <w:tc>
          <w:tcPr>
            <w:tcW w:w="1109" w:type="pct"/>
            <w:vMerge/>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tcBorders>
              <w:bottom w:val="single" w:sz="4" w:space="0" w:color="auto"/>
            </w:tcBorders>
            <w:vAlign w:val="center"/>
          </w:tcPr>
          <w:p w:rsidR="004948B9" w:rsidRPr="004948B9" w:rsidRDefault="004948B9" w:rsidP="004948B9">
            <w:pPr>
              <w:widowControl w:val="0"/>
              <w:numPr>
                <w:ilvl w:val="1"/>
                <w:numId w:val="70"/>
              </w:numPr>
              <w:autoSpaceDE w:val="0"/>
              <w:autoSpaceDN w:val="0"/>
              <w:adjustRightInd w:val="0"/>
              <w:spacing w:after="0"/>
              <w:ind w:left="279" w:hanging="270"/>
              <w:jc w:val="left"/>
              <w:rPr>
                <w:rFonts w:asciiTheme="minorHAnsi" w:eastAsia="Calibri" w:hAnsiTheme="minorHAnsi" w:cstheme="minorHAnsi"/>
                <w:szCs w:val="22"/>
              </w:rPr>
            </w:pPr>
          </w:p>
        </w:tc>
        <w:tc>
          <w:tcPr>
            <w:tcW w:w="124" w:type="pct"/>
            <w:vMerge/>
            <w:tcBorders>
              <w:bottom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23" w:type="pct"/>
            <w:vMerge/>
            <w:tcBorders>
              <w:bottom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31" w:type="pct"/>
            <w:vMerge/>
            <w:tcBorders>
              <w:bottom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41" w:type="pct"/>
            <w:vMerge/>
            <w:tcBorders>
              <w:bottom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bottom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bottom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bottom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Miscellaneous</w:t>
            </w:r>
          </w:p>
        </w:tc>
        <w:tc>
          <w:tcPr>
            <w:tcW w:w="459" w:type="pct"/>
            <w:tcBorders>
              <w:left w:val="single" w:sz="4" w:space="0" w:color="auto"/>
              <w:bottom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5,000</w:t>
            </w:r>
          </w:p>
        </w:tc>
      </w:tr>
      <w:tr w:rsidR="004948B9" w:rsidRPr="004948B9" w:rsidTr="00523258">
        <w:trPr>
          <w:trHeight w:val="386"/>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restart"/>
            <w:vAlign w:val="center"/>
          </w:tcPr>
          <w:p w:rsidR="004948B9" w:rsidRPr="004948B9" w:rsidRDefault="004948B9" w:rsidP="004948B9">
            <w:pPr>
              <w:widowControl w:val="0"/>
              <w:tabs>
                <w:tab w:val="left" w:pos="32"/>
                <w:tab w:val="left" w:pos="316"/>
              </w:tabs>
              <w:autoSpaceDE w:val="0"/>
              <w:autoSpaceDN w:val="0"/>
              <w:adjustRightInd w:val="0"/>
              <w:spacing w:after="0"/>
              <w:ind w:left="32"/>
              <w:rPr>
                <w:rFonts w:asciiTheme="minorHAnsi" w:eastAsia="Calibri" w:hAnsiTheme="minorHAnsi" w:cstheme="minorHAnsi"/>
                <w:color w:val="000000"/>
                <w:szCs w:val="22"/>
                <w:u w:val="single"/>
                <w:lang w:val="en-US"/>
              </w:rPr>
            </w:pPr>
            <w:r w:rsidRPr="004948B9">
              <w:rPr>
                <w:rFonts w:asciiTheme="minorHAnsi" w:eastAsia="Calibri" w:hAnsiTheme="minorHAnsi" w:cstheme="minorHAnsi"/>
                <w:color w:val="000000"/>
                <w:szCs w:val="22"/>
                <w:u w:val="single"/>
                <w:lang w:val="en-US"/>
              </w:rPr>
              <w:t xml:space="preserve">Activity Result 1.3 </w:t>
            </w:r>
          </w:p>
          <w:p w:rsidR="004948B9" w:rsidRPr="004948B9" w:rsidRDefault="004948B9" w:rsidP="004948B9">
            <w:pPr>
              <w:widowControl w:val="0"/>
              <w:tabs>
                <w:tab w:val="left" w:pos="32"/>
                <w:tab w:val="left" w:pos="316"/>
              </w:tabs>
              <w:autoSpaceDE w:val="0"/>
              <w:autoSpaceDN w:val="0"/>
              <w:adjustRightInd w:val="0"/>
              <w:spacing w:after="0"/>
              <w:ind w:left="32"/>
              <w:rPr>
                <w:rFonts w:asciiTheme="minorHAnsi" w:eastAsia="Calibri" w:hAnsiTheme="minorHAnsi" w:cstheme="minorHAnsi"/>
                <w:color w:val="000000"/>
                <w:szCs w:val="22"/>
                <w:lang w:val="en-US"/>
              </w:rPr>
            </w:pPr>
          </w:p>
          <w:p w:rsidR="004948B9" w:rsidRPr="004948B9" w:rsidRDefault="004948B9" w:rsidP="004948B9">
            <w:pPr>
              <w:tabs>
                <w:tab w:val="center" w:pos="4513"/>
                <w:tab w:val="right" w:pos="9026"/>
              </w:tabs>
              <w:spacing w:after="0"/>
              <w:jc w:val="left"/>
              <w:rPr>
                <w:rFonts w:asciiTheme="minorHAnsi" w:eastAsia="Calibri" w:hAnsiTheme="minorHAnsi" w:cstheme="minorHAnsi"/>
                <w:szCs w:val="22"/>
              </w:rPr>
            </w:pPr>
            <w:r w:rsidRPr="004948B9">
              <w:rPr>
                <w:rFonts w:asciiTheme="minorHAnsi" w:eastAsia="Calibri" w:hAnsiTheme="minorHAnsi" w:cstheme="minorHAnsi"/>
                <w:szCs w:val="22"/>
              </w:rPr>
              <w:t>Organize 1 workshop for national delegations on effective positioning at multilateral negotiations on CC</w:t>
            </w:r>
          </w:p>
          <w:p w:rsidR="004948B9" w:rsidRPr="004948B9" w:rsidRDefault="004948B9" w:rsidP="004948B9">
            <w:pPr>
              <w:autoSpaceDE w:val="0"/>
              <w:autoSpaceDN w:val="0"/>
              <w:adjustRightInd w:val="0"/>
              <w:spacing w:after="0"/>
              <w:ind w:left="369"/>
              <w:jc w:val="left"/>
              <w:rPr>
                <w:rFonts w:asciiTheme="minorHAnsi" w:eastAsia="Calibri" w:hAnsiTheme="minorHAnsi" w:cs="Cambria"/>
                <w:color w:val="000000"/>
                <w:sz w:val="24"/>
                <w:lang w:val="en-US"/>
              </w:rPr>
            </w:pPr>
          </w:p>
        </w:tc>
        <w:tc>
          <w:tcPr>
            <w:tcW w:w="124"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41" w:type="pct"/>
            <w:vMerge w:val="restart"/>
            <w:tcBorders>
              <w:right w:val="single" w:sz="4" w:space="0" w:color="auto"/>
            </w:tcBorders>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524" w:type="pct"/>
            <w:vMerge w:val="restart"/>
            <w:tcBorders>
              <w:top w:val="single" w:sz="4" w:space="0" w:color="auto"/>
              <w:left w:val="single" w:sz="4" w:space="0" w:color="auto"/>
              <w:right w:val="single" w:sz="4" w:space="0" w:color="auto"/>
            </w:tcBorders>
            <w:vAlign w:val="center"/>
          </w:tcPr>
          <w:p w:rsidR="004948B9" w:rsidRPr="004948B9" w:rsidRDefault="004948B9" w:rsidP="004948B9">
            <w:pPr>
              <w:spacing w:after="0"/>
              <w:ind w:left="16"/>
              <w:jc w:val="left"/>
              <w:rPr>
                <w:rFonts w:asciiTheme="minorHAnsi" w:eastAsia="Calibri" w:hAnsiTheme="minorHAnsi"/>
                <w:szCs w:val="22"/>
              </w:rPr>
            </w:pPr>
            <w:r w:rsidRPr="004948B9">
              <w:rPr>
                <w:rFonts w:asciiTheme="minorHAnsi" w:eastAsia="Calibri" w:hAnsiTheme="minorHAnsi"/>
                <w:szCs w:val="22"/>
              </w:rPr>
              <w:t>UNDP</w:t>
            </w:r>
          </w:p>
        </w:tc>
        <w:tc>
          <w:tcPr>
            <w:tcW w:w="410" w:type="pct"/>
            <w:tcBorders>
              <w:left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Borders>
              <w:top w:val="single" w:sz="4" w:space="0" w:color="auto"/>
              <w:left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p>
          <w:p w:rsidR="004948B9" w:rsidRPr="004948B9" w:rsidRDefault="00A40146" w:rsidP="00E84BDF">
            <w:pPr>
              <w:spacing w:after="0"/>
              <w:jc w:val="left"/>
              <w:rPr>
                <w:rFonts w:asciiTheme="minorHAnsi" w:eastAsia="Calibri" w:hAnsiTheme="minorHAnsi"/>
                <w:szCs w:val="22"/>
              </w:rPr>
            </w:pPr>
            <w:r>
              <w:rPr>
                <w:rFonts w:asciiTheme="minorHAnsi" w:eastAsia="Calibri" w:hAnsiTheme="minorHAnsi"/>
                <w:szCs w:val="22"/>
              </w:rPr>
              <w:t>18,</w:t>
            </w:r>
            <w:r w:rsidR="00E84BDF">
              <w:rPr>
                <w:rFonts w:asciiTheme="minorHAnsi" w:eastAsia="Calibri" w:hAnsiTheme="minorHAnsi"/>
                <w:szCs w:val="22"/>
              </w:rPr>
              <w:t>308</w:t>
            </w:r>
          </w:p>
        </w:tc>
      </w:tr>
      <w:tr w:rsidR="004948B9" w:rsidRPr="004948B9" w:rsidTr="00523258">
        <w:trPr>
          <w:trHeight w:val="260"/>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ign w:val="center"/>
          </w:tcPr>
          <w:p w:rsidR="004948B9" w:rsidRPr="004948B9" w:rsidRDefault="004948B9" w:rsidP="004948B9">
            <w:pPr>
              <w:widowControl w:val="0"/>
              <w:numPr>
                <w:ilvl w:val="0"/>
                <w:numId w:val="70"/>
              </w:numPr>
              <w:tabs>
                <w:tab w:val="left" w:pos="32"/>
                <w:tab w:val="left" w:pos="316"/>
              </w:tabs>
              <w:autoSpaceDE w:val="0"/>
              <w:autoSpaceDN w:val="0"/>
              <w:adjustRightInd w:val="0"/>
              <w:spacing w:after="0"/>
              <w:ind w:left="32" w:firstLine="0"/>
              <w:jc w:val="left"/>
              <w:rPr>
                <w:rFonts w:asciiTheme="minorHAnsi" w:eastAsia="Calibri" w:hAnsiTheme="minorHAnsi" w:cstheme="minorHAnsi"/>
                <w:color w:val="000000"/>
                <w:szCs w:val="22"/>
                <w:u w:val="single"/>
                <w:lang w:val="en-US"/>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p w:rsidR="004948B9" w:rsidRPr="004948B9" w:rsidRDefault="004948B9" w:rsidP="004948B9">
            <w:pPr>
              <w:spacing w:after="0"/>
              <w:jc w:val="left"/>
              <w:rPr>
                <w:rFonts w:asciiTheme="minorHAnsi" w:eastAsia="Calibri" w:hAnsiTheme="minorHAnsi"/>
                <w:szCs w:val="22"/>
              </w:rPr>
            </w:pPr>
          </w:p>
        </w:tc>
        <w:tc>
          <w:tcPr>
            <w:tcW w:w="540" w:type="pct"/>
            <w:tcBorders>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Borders>
              <w:left w:val="single" w:sz="4" w:space="0" w:color="auto"/>
              <w:right w:val="single" w:sz="4" w:space="0" w:color="auto"/>
            </w:tcBorders>
          </w:tcPr>
          <w:p w:rsidR="00205C6B" w:rsidRDefault="00205C6B"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10,000</w:t>
            </w:r>
          </w:p>
        </w:tc>
      </w:tr>
      <w:tr w:rsidR="004948B9" w:rsidRPr="004948B9" w:rsidTr="00523258">
        <w:trPr>
          <w:trHeight w:val="422"/>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ign w:val="center"/>
          </w:tcPr>
          <w:p w:rsidR="004948B9" w:rsidRPr="004948B9" w:rsidRDefault="004948B9" w:rsidP="004948B9">
            <w:pPr>
              <w:widowControl w:val="0"/>
              <w:numPr>
                <w:ilvl w:val="0"/>
                <w:numId w:val="70"/>
              </w:numPr>
              <w:tabs>
                <w:tab w:val="left" w:pos="32"/>
                <w:tab w:val="left" w:pos="316"/>
              </w:tabs>
              <w:autoSpaceDE w:val="0"/>
              <w:autoSpaceDN w:val="0"/>
              <w:adjustRightInd w:val="0"/>
              <w:spacing w:after="0"/>
              <w:ind w:left="32" w:firstLine="0"/>
              <w:jc w:val="left"/>
              <w:rPr>
                <w:rFonts w:asciiTheme="minorHAnsi" w:eastAsia="Calibri" w:hAnsiTheme="minorHAnsi" w:cstheme="minorHAnsi"/>
                <w:color w:val="000000"/>
                <w:szCs w:val="22"/>
                <w:u w:val="single"/>
                <w:lang w:val="en-US"/>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p w:rsidR="004948B9" w:rsidRPr="004948B9" w:rsidRDefault="004948B9" w:rsidP="004948B9">
            <w:pPr>
              <w:spacing w:after="0"/>
              <w:jc w:val="left"/>
              <w:rPr>
                <w:rFonts w:asciiTheme="minorHAnsi" w:eastAsia="Calibri" w:hAnsiTheme="minorHAnsi"/>
                <w:szCs w:val="22"/>
              </w:rPr>
            </w:pPr>
          </w:p>
        </w:tc>
        <w:tc>
          <w:tcPr>
            <w:tcW w:w="540" w:type="pct"/>
            <w:tcBorders>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Workshop</w:t>
            </w:r>
          </w:p>
        </w:tc>
        <w:tc>
          <w:tcPr>
            <w:tcW w:w="459" w:type="pct"/>
            <w:tcBorders>
              <w:left w:val="single" w:sz="4" w:space="0" w:color="auto"/>
              <w:right w:val="single" w:sz="4" w:space="0" w:color="auto"/>
            </w:tcBorders>
          </w:tcPr>
          <w:p w:rsidR="004948B9" w:rsidRPr="004948B9" w:rsidRDefault="0051422B" w:rsidP="004948B9">
            <w:pPr>
              <w:spacing w:after="0"/>
              <w:jc w:val="left"/>
              <w:rPr>
                <w:rFonts w:asciiTheme="minorHAnsi" w:eastAsia="Calibri" w:hAnsiTheme="minorHAnsi"/>
                <w:szCs w:val="22"/>
              </w:rPr>
            </w:pPr>
            <w:r>
              <w:rPr>
                <w:rFonts w:asciiTheme="minorHAnsi" w:eastAsia="Calibri" w:hAnsiTheme="minorHAnsi"/>
                <w:szCs w:val="22"/>
              </w:rPr>
              <w:t>65,522</w:t>
            </w:r>
          </w:p>
        </w:tc>
      </w:tr>
      <w:tr w:rsidR="004948B9" w:rsidRPr="004948B9" w:rsidTr="00523258">
        <w:trPr>
          <w:trHeight w:val="953"/>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ign w:val="center"/>
          </w:tcPr>
          <w:p w:rsidR="004948B9" w:rsidRPr="004948B9" w:rsidRDefault="004948B9" w:rsidP="004948B9">
            <w:pPr>
              <w:widowControl w:val="0"/>
              <w:numPr>
                <w:ilvl w:val="0"/>
                <w:numId w:val="70"/>
              </w:numPr>
              <w:tabs>
                <w:tab w:val="left" w:pos="32"/>
                <w:tab w:val="left" w:pos="316"/>
              </w:tabs>
              <w:autoSpaceDE w:val="0"/>
              <w:autoSpaceDN w:val="0"/>
              <w:adjustRightInd w:val="0"/>
              <w:spacing w:after="0"/>
              <w:ind w:left="32" w:firstLine="0"/>
              <w:jc w:val="left"/>
              <w:rPr>
                <w:rFonts w:asciiTheme="minorHAnsi" w:eastAsia="Calibri" w:hAnsiTheme="minorHAnsi" w:cstheme="minorHAnsi"/>
                <w:color w:val="000000"/>
                <w:szCs w:val="22"/>
                <w:u w:val="single"/>
                <w:lang w:val="en-US"/>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Borders>
              <w:righ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524" w:type="pct"/>
            <w:vMerge/>
            <w:tcBorders>
              <w:left w:val="single" w:sz="4" w:space="0" w:color="auto"/>
              <w:bottom w:val="single" w:sz="4" w:space="0" w:color="auto"/>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p>
        </w:tc>
        <w:tc>
          <w:tcPr>
            <w:tcW w:w="410" w:type="pct"/>
            <w:tcBorders>
              <w:left w:val="single" w:sz="4" w:space="0" w:color="auto"/>
            </w:tcBorders>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Borders>
              <w:right w:val="single" w:sz="4" w:space="0" w:color="auto"/>
            </w:tcBorders>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Travel</w:t>
            </w:r>
          </w:p>
        </w:tc>
        <w:tc>
          <w:tcPr>
            <w:tcW w:w="459" w:type="pct"/>
            <w:tcBorders>
              <w:left w:val="single" w:sz="4" w:space="0" w:color="auto"/>
              <w:bottom w:val="single" w:sz="4" w:space="0" w:color="auto"/>
              <w:right w:val="single" w:sz="4" w:space="0" w:color="auto"/>
            </w:tcBorders>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20,000</w:t>
            </w:r>
          </w:p>
        </w:tc>
      </w:tr>
      <w:tr w:rsidR="00EE1EB5" w:rsidRPr="004948B9" w:rsidTr="00523258">
        <w:trPr>
          <w:trHeight w:val="710"/>
          <w:jc w:val="center"/>
        </w:trPr>
        <w:tc>
          <w:tcPr>
            <w:tcW w:w="1109" w:type="pct"/>
            <w:vMerge w:val="restart"/>
            <w:tcBorders>
              <w:right w:val="single" w:sz="4" w:space="0" w:color="auto"/>
            </w:tcBorders>
          </w:tcPr>
          <w:p w:rsidR="004948B9" w:rsidRPr="004948B9" w:rsidRDefault="004948B9" w:rsidP="004948B9">
            <w:pPr>
              <w:spacing w:after="0"/>
              <w:jc w:val="left"/>
              <w:rPr>
                <w:rFonts w:asciiTheme="minorHAnsi" w:eastAsia="Calibri" w:hAnsiTheme="minorHAnsi" w:cstheme="minorHAnsi"/>
                <w:b/>
                <w:szCs w:val="22"/>
                <w:u w:val="single"/>
              </w:rPr>
            </w:pPr>
            <w:r w:rsidRPr="004948B9">
              <w:rPr>
                <w:rFonts w:asciiTheme="minorHAnsi" w:eastAsia="Calibri" w:hAnsiTheme="minorHAnsi" w:cstheme="minorHAnsi"/>
                <w:b/>
                <w:szCs w:val="22"/>
                <w:u w:val="single"/>
              </w:rPr>
              <w:t>Output 2</w:t>
            </w:r>
            <w:r w:rsidRPr="004948B9">
              <w:rPr>
                <w:rFonts w:asciiTheme="minorHAnsi" w:hAnsiTheme="minorHAnsi" w:cstheme="minorHAnsi"/>
                <w:b/>
                <w:u w:val="single"/>
              </w:rPr>
              <w:t xml:space="preserve"> </w:t>
            </w:r>
            <w:r w:rsidRPr="004948B9">
              <w:rPr>
                <w:rFonts w:asciiTheme="minorHAnsi" w:eastAsia="Calibri" w:hAnsiTheme="minorHAnsi" w:cstheme="minorHAnsi"/>
                <w:b/>
                <w:szCs w:val="22"/>
                <w:u w:val="single"/>
              </w:rPr>
              <w:t>Resilience to the negative impacts of CC strengthened and opportunities to enhance the production and use of sustainable energy created</w:t>
            </w:r>
          </w:p>
          <w:p w:rsidR="004948B9" w:rsidRPr="004948B9" w:rsidRDefault="004948B9" w:rsidP="004948B9">
            <w:pPr>
              <w:spacing w:after="0"/>
              <w:jc w:val="left"/>
              <w:rPr>
                <w:rFonts w:asciiTheme="minorHAnsi" w:eastAsia="Calibri" w:hAnsiTheme="minorHAnsi" w:cstheme="minorHAnsi"/>
                <w:b/>
                <w:szCs w:val="22"/>
              </w:rPr>
            </w:pPr>
          </w:p>
          <w:p w:rsidR="004948B9" w:rsidRPr="004948B9" w:rsidRDefault="004948B9"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b/>
                <w:szCs w:val="22"/>
              </w:rPr>
              <w:t xml:space="preserve">Baseline: </w:t>
            </w:r>
            <w:r w:rsidRPr="004948B9">
              <w:rPr>
                <w:rFonts w:asciiTheme="minorHAnsi" w:eastAsia="Calibri" w:hAnsiTheme="minorHAnsi" w:cstheme="minorHAnsi"/>
                <w:szCs w:val="22"/>
              </w:rPr>
              <w:t>Capacity and knowledge on how to increase resilience in the priority areas is currently limited</w:t>
            </w:r>
          </w:p>
          <w:p w:rsidR="004948B9" w:rsidRPr="004948B9" w:rsidRDefault="004948B9" w:rsidP="004948B9">
            <w:pPr>
              <w:spacing w:after="0"/>
              <w:jc w:val="left"/>
              <w:rPr>
                <w:rFonts w:asciiTheme="minorHAnsi" w:eastAsia="Calibri" w:hAnsiTheme="minorHAnsi" w:cstheme="minorHAnsi"/>
                <w:szCs w:val="22"/>
              </w:rPr>
            </w:pPr>
          </w:p>
          <w:p w:rsidR="004948B9" w:rsidRPr="004948B9" w:rsidRDefault="004948B9" w:rsidP="004948B9">
            <w:pPr>
              <w:spacing w:after="0"/>
              <w:jc w:val="left"/>
              <w:rPr>
                <w:rFonts w:asciiTheme="minorHAnsi" w:eastAsia="Calibri" w:hAnsiTheme="minorHAnsi" w:cstheme="minorHAnsi"/>
                <w:b/>
                <w:szCs w:val="22"/>
              </w:rPr>
            </w:pPr>
            <w:r w:rsidRPr="004948B9">
              <w:rPr>
                <w:rFonts w:asciiTheme="minorHAnsi" w:eastAsia="Calibri" w:hAnsiTheme="minorHAnsi" w:cstheme="minorHAnsi"/>
                <w:b/>
                <w:szCs w:val="22"/>
              </w:rPr>
              <w:t>Indicators:</w:t>
            </w: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cstheme="minorHAnsi"/>
                <w:b/>
                <w:szCs w:val="22"/>
              </w:rPr>
              <w:t xml:space="preserve">1: </w:t>
            </w:r>
            <w:r w:rsidRPr="004948B9">
              <w:rPr>
                <w:rFonts w:asciiTheme="minorHAnsi" w:eastAsia="Calibri" w:hAnsiTheme="minorHAnsi" w:cstheme="minorHAnsi"/>
                <w:szCs w:val="22"/>
              </w:rPr>
              <w:t>Number of evidence based CC responses integrated into development planning, policies, strategies and programmes</w:t>
            </w: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cstheme="minorHAnsi"/>
                <w:b/>
                <w:szCs w:val="22"/>
              </w:rPr>
            </w:pPr>
            <w:r w:rsidRPr="004948B9">
              <w:rPr>
                <w:rFonts w:asciiTheme="minorHAnsi" w:eastAsia="Calibri" w:hAnsiTheme="minorHAnsi" w:cstheme="minorHAnsi"/>
                <w:b/>
                <w:szCs w:val="22"/>
              </w:rPr>
              <w:t xml:space="preserve">Targets </w:t>
            </w:r>
          </w:p>
          <w:p w:rsidR="004948B9" w:rsidRPr="00523258" w:rsidRDefault="004948B9" w:rsidP="004948B9">
            <w:pPr>
              <w:numPr>
                <w:ilvl w:val="0"/>
                <w:numId w:val="71"/>
              </w:numPr>
              <w:spacing w:after="0"/>
              <w:ind w:left="142" w:hanging="142"/>
              <w:contextualSpacing/>
              <w:jc w:val="left"/>
              <w:rPr>
                <w:rFonts w:asciiTheme="minorHAnsi" w:eastAsia="Calibri" w:hAnsiTheme="minorHAnsi" w:cstheme="minorHAnsi"/>
                <w:szCs w:val="22"/>
              </w:rPr>
            </w:pPr>
            <w:r w:rsidRPr="004948B9">
              <w:rPr>
                <w:rFonts w:asciiTheme="minorHAnsi" w:eastAsia="Calibri" w:hAnsiTheme="minorHAnsi" w:cstheme="minorHAnsi"/>
                <w:szCs w:val="22"/>
              </w:rPr>
              <w:t>CC baseline assessments, informal gathering and analysis undertaken in at least 3 countries</w:t>
            </w:r>
          </w:p>
        </w:tc>
        <w:tc>
          <w:tcPr>
            <w:tcW w:w="1439" w:type="pct"/>
            <w:vMerge w:val="restart"/>
            <w:tcBorders>
              <w:top w:val="single" w:sz="4" w:space="0" w:color="auto"/>
              <w:left w:val="single" w:sz="4" w:space="0" w:color="auto"/>
              <w:bottom w:val="single" w:sz="4" w:space="0" w:color="auto"/>
              <w:right w:val="single" w:sz="4" w:space="0" w:color="auto"/>
            </w:tcBorders>
            <w:vAlign w:val="center"/>
          </w:tcPr>
          <w:p w:rsidR="004948B9" w:rsidRPr="004948B9" w:rsidRDefault="004948B9" w:rsidP="004948B9">
            <w:pPr>
              <w:tabs>
                <w:tab w:val="center" w:pos="4513"/>
                <w:tab w:val="right" w:pos="9026"/>
              </w:tabs>
              <w:spacing w:after="0"/>
              <w:jc w:val="left"/>
              <w:rPr>
                <w:rFonts w:asciiTheme="minorHAnsi" w:eastAsia="Calibri" w:hAnsiTheme="minorHAnsi" w:cstheme="minorHAnsi"/>
                <w:b/>
                <w:i/>
                <w:szCs w:val="22"/>
                <w:u w:val="single"/>
              </w:rPr>
            </w:pPr>
            <w:r w:rsidRPr="004948B9">
              <w:rPr>
                <w:rFonts w:asciiTheme="minorHAnsi" w:eastAsia="Calibri" w:hAnsiTheme="minorHAnsi" w:cstheme="minorHAnsi"/>
                <w:b/>
                <w:i/>
                <w:szCs w:val="22"/>
                <w:u w:val="single"/>
              </w:rPr>
              <w:t>Priority Area – Water and Food Security</w:t>
            </w:r>
          </w:p>
          <w:p w:rsidR="004948B9" w:rsidRPr="004948B9" w:rsidRDefault="004948B9" w:rsidP="004948B9">
            <w:pPr>
              <w:tabs>
                <w:tab w:val="center" w:pos="4513"/>
                <w:tab w:val="right" w:pos="9026"/>
              </w:tabs>
              <w:spacing w:after="240"/>
              <w:jc w:val="left"/>
              <w:rPr>
                <w:rFonts w:asciiTheme="minorHAnsi" w:eastAsia="Calibri" w:hAnsiTheme="minorHAnsi" w:cstheme="minorHAnsi"/>
                <w:szCs w:val="22"/>
                <w:u w:val="single"/>
              </w:rPr>
            </w:pPr>
            <w:r w:rsidRPr="004948B9">
              <w:rPr>
                <w:rFonts w:asciiTheme="minorHAnsi" w:eastAsia="Calibri" w:hAnsiTheme="minorHAnsi" w:cstheme="minorHAnsi"/>
                <w:szCs w:val="22"/>
                <w:u w:val="single"/>
              </w:rPr>
              <w:t xml:space="preserve">Activity Result 2.1 </w:t>
            </w:r>
          </w:p>
          <w:p w:rsidR="004948B9" w:rsidRDefault="004948B9" w:rsidP="004948B9">
            <w:pPr>
              <w:tabs>
                <w:tab w:val="center" w:pos="4513"/>
                <w:tab w:val="right" w:pos="9026"/>
              </w:tabs>
              <w:spacing w:after="240"/>
              <w:jc w:val="left"/>
              <w:rPr>
                <w:rFonts w:asciiTheme="minorHAnsi" w:eastAsia="Calibri" w:hAnsiTheme="minorHAnsi" w:cstheme="minorHAnsi"/>
                <w:szCs w:val="22"/>
              </w:rPr>
            </w:pPr>
            <w:r w:rsidRPr="004948B9">
              <w:rPr>
                <w:rFonts w:asciiTheme="minorHAnsi" w:eastAsia="Calibri" w:hAnsiTheme="minorHAnsi" w:cstheme="minorHAnsi"/>
                <w:szCs w:val="22"/>
              </w:rPr>
              <w:t>Conduct regional assessment on water resources, land use, food security and drought</w:t>
            </w:r>
          </w:p>
          <w:p w:rsidR="00523258" w:rsidRPr="00523258" w:rsidRDefault="00523258" w:rsidP="004948B9">
            <w:pPr>
              <w:tabs>
                <w:tab w:val="center" w:pos="4513"/>
                <w:tab w:val="right" w:pos="9026"/>
              </w:tabs>
              <w:spacing w:after="240"/>
              <w:jc w:val="left"/>
              <w:rPr>
                <w:rFonts w:asciiTheme="minorHAnsi" w:eastAsia="Calibri" w:hAnsiTheme="minorHAnsi" w:cstheme="minorHAnsi"/>
                <w:szCs w:val="22"/>
              </w:rPr>
            </w:pPr>
            <w:r w:rsidRPr="00523258">
              <w:rPr>
                <w:rFonts w:asciiTheme="minorHAnsi" w:eastAsia="Calibri" w:hAnsiTheme="minorHAnsi" w:cstheme="minorHAnsi"/>
                <w:szCs w:val="22"/>
              </w:rPr>
              <w:t>Undertake social impact analysis of climate change based on the conducted assessment</w:t>
            </w:r>
          </w:p>
        </w:tc>
        <w:tc>
          <w:tcPr>
            <w:tcW w:w="124" w:type="pct"/>
            <w:vMerge w:val="restart"/>
            <w:tcBorders>
              <w:lef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14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p>
          <w:p w:rsidR="004948B9" w:rsidRDefault="004948B9" w:rsidP="004948B9">
            <w:pPr>
              <w:spacing w:after="0"/>
              <w:jc w:val="left"/>
              <w:rPr>
                <w:rFonts w:asciiTheme="minorHAnsi" w:eastAsia="Calibri" w:hAnsiTheme="minorHAnsi"/>
                <w:szCs w:val="22"/>
              </w:rPr>
            </w:pPr>
          </w:p>
          <w:p w:rsidR="0051422B" w:rsidRPr="004948B9" w:rsidRDefault="0051422B" w:rsidP="004948B9">
            <w:pPr>
              <w:spacing w:after="0"/>
              <w:jc w:val="left"/>
              <w:rPr>
                <w:rFonts w:asciiTheme="minorHAnsi" w:eastAsia="Calibri" w:hAnsiTheme="minorHAnsi"/>
                <w:szCs w:val="22"/>
              </w:rPr>
            </w:pPr>
            <w:r>
              <w:rPr>
                <w:rFonts w:asciiTheme="minorHAnsi" w:eastAsia="Calibri" w:hAnsiTheme="minorHAnsi"/>
                <w:szCs w:val="22"/>
              </w:rPr>
              <w:t>X</w:t>
            </w:r>
          </w:p>
        </w:tc>
        <w:tc>
          <w:tcPr>
            <w:tcW w:w="524" w:type="pct"/>
            <w:vMerge w:val="restart"/>
          </w:tcPr>
          <w:p w:rsidR="004948B9" w:rsidRPr="004948B9" w:rsidRDefault="004948B9" w:rsidP="004948B9">
            <w:pPr>
              <w:spacing w:after="0"/>
              <w:jc w:val="left"/>
              <w:rPr>
                <w:rFonts w:asciiTheme="minorHAnsi" w:eastAsia="Calibri" w:hAnsiTheme="minorHAnsi"/>
                <w:iCs/>
                <w:szCs w:val="22"/>
              </w:rPr>
            </w:pPr>
            <w:r w:rsidRPr="004948B9">
              <w:rPr>
                <w:rFonts w:asciiTheme="minorHAnsi" w:eastAsia="Calibri" w:hAnsiTheme="minorHAnsi"/>
                <w:iCs/>
                <w:szCs w:val="22"/>
              </w:rPr>
              <w:t>UNDP</w:t>
            </w:r>
          </w:p>
          <w:p w:rsidR="004948B9" w:rsidRPr="004948B9" w:rsidRDefault="004948B9" w:rsidP="004948B9">
            <w:pPr>
              <w:spacing w:after="0"/>
              <w:jc w:val="left"/>
              <w:rPr>
                <w:rFonts w:asciiTheme="minorHAnsi" w:eastAsia="Calibri" w:hAnsiTheme="minorHAnsi"/>
                <w:iCs/>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Borders>
              <w:top w:val="single" w:sz="4" w:space="0" w:color="auto"/>
            </w:tcBorders>
            <w:vAlign w:val="center"/>
          </w:tcPr>
          <w:p w:rsidR="004948B9" w:rsidRPr="004948B9" w:rsidRDefault="00A40146" w:rsidP="00E84BDF">
            <w:pPr>
              <w:spacing w:after="0"/>
              <w:jc w:val="left"/>
              <w:rPr>
                <w:rFonts w:asciiTheme="minorHAnsi" w:eastAsia="Calibri" w:hAnsiTheme="minorHAnsi"/>
                <w:szCs w:val="22"/>
              </w:rPr>
            </w:pPr>
            <w:r>
              <w:rPr>
                <w:rFonts w:asciiTheme="minorHAnsi" w:eastAsia="Calibri" w:hAnsiTheme="minorHAnsi"/>
                <w:szCs w:val="22"/>
              </w:rPr>
              <w:t>18,</w:t>
            </w:r>
            <w:r w:rsidR="00E84BDF">
              <w:rPr>
                <w:rFonts w:asciiTheme="minorHAnsi" w:eastAsia="Calibri" w:hAnsiTheme="minorHAnsi"/>
                <w:szCs w:val="22"/>
              </w:rPr>
              <w:t>308</w:t>
            </w:r>
          </w:p>
        </w:tc>
      </w:tr>
      <w:tr w:rsidR="00EE1EB5" w:rsidRPr="004948B9" w:rsidTr="00523258">
        <w:trPr>
          <w:trHeight w:val="206"/>
          <w:jc w:val="center"/>
        </w:trPr>
        <w:tc>
          <w:tcPr>
            <w:tcW w:w="1109" w:type="pct"/>
            <w:vMerge/>
            <w:tcBorders>
              <w:right w:val="single" w:sz="4" w:space="0" w:color="auto"/>
            </w:tcBorders>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tcBorders>
              <w:top w:val="single" w:sz="4" w:space="0" w:color="auto"/>
              <w:left w:val="single" w:sz="4" w:space="0" w:color="auto"/>
              <w:bottom w:val="single" w:sz="4" w:space="0" w:color="auto"/>
              <w:right w:val="single" w:sz="4" w:space="0" w:color="auto"/>
            </w:tcBorders>
            <w:vAlign w:val="center"/>
          </w:tcPr>
          <w:p w:rsidR="004948B9" w:rsidRPr="004948B9" w:rsidRDefault="004948B9" w:rsidP="004948B9">
            <w:pPr>
              <w:tabs>
                <w:tab w:val="center" w:pos="4513"/>
                <w:tab w:val="right" w:pos="9026"/>
              </w:tabs>
              <w:spacing w:after="0"/>
              <w:jc w:val="left"/>
              <w:rPr>
                <w:rFonts w:asciiTheme="minorHAnsi" w:eastAsia="Calibri" w:hAnsiTheme="minorHAnsi" w:cstheme="minorHAnsi"/>
                <w:b/>
                <w:i/>
                <w:sz w:val="24"/>
                <w:u w:val="single"/>
              </w:rPr>
            </w:pPr>
          </w:p>
        </w:tc>
        <w:tc>
          <w:tcPr>
            <w:tcW w:w="124" w:type="pct"/>
            <w:vMerge/>
            <w:tcBorders>
              <w:lef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tcPr>
          <w:p w:rsidR="004948B9" w:rsidRPr="004948B9" w:rsidRDefault="004948B9" w:rsidP="004948B9">
            <w:pPr>
              <w:spacing w:after="0"/>
              <w:jc w:val="left"/>
              <w:rPr>
                <w:rFonts w:asciiTheme="minorHAnsi" w:eastAsia="Calibri" w:hAnsiTheme="minorHAnsi"/>
                <w:iCs/>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205C6B" w:rsidRDefault="00205C6B" w:rsidP="004948B9">
            <w:pPr>
              <w:spacing w:after="0"/>
              <w:jc w:val="left"/>
              <w:rPr>
                <w:rFonts w:asciiTheme="minorHAnsi" w:eastAsia="Calibri" w:hAnsiTheme="minorHAnsi"/>
                <w:szCs w:val="22"/>
              </w:rPr>
            </w:pPr>
          </w:p>
          <w:p w:rsidR="004948B9" w:rsidRDefault="00205C6B" w:rsidP="004948B9">
            <w:pPr>
              <w:spacing w:after="0"/>
              <w:jc w:val="left"/>
              <w:rPr>
                <w:rFonts w:asciiTheme="minorHAnsi" w:eastAsia="Calibri" w:hAnsiTheme="minorHAnsi"/>
                <w:szCs w:val="22"/>
              </w:rPr>
            </w:pPr>
            <w:r>
              <w:rPr>
                <w:rFonts w:asciiTheme="minorHAnsi" w:eastAsia="Calibri" w:hAnsiTheme="minorHAnsi"/>
                <w:szCs w:val="22"/>
              </w:rPr>
              <w:t>Consultants</w:t>
            </w:r>
          </w:p>
          <w:p w:rsidR="00205C6B" w:rsidRPr="004948B9" w:rsidRDefault="00205C6B" w:rsidP="004948B9">
            <w:pPr>
              <w:spacing w:after="0"/>
              <w:jc w:val="left"/>
              <w:rPr>
                <w:rFonts w:asciiTheme="minorHAnsi" w:eastAsia="Calibri" w:hAnsiTheme="minorHAnsi"/>
                <w:szCs w:val="22"/>
              </w:rPr>
            </w:pPr>
          </w:p>
        </w:tc>
        <w:tc>
          <w:tcPr>
            <w:tcW w:w="459"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14,000</w:t>
            </w:r>
          </w:p>
        </w:tc>
      </w:tr>
      <w:tr w:rsidR="00EE1EB5" w:rsidRPr="004948B9" w:rsidTr="00523258">
        <w:trPr>
          <w:trHeight w:val="521"/>
          <w:jc w:val="center"/>
        </w:trPr>
        <w:tc>
          <w:tcPr>
            <w:tcW w:w="1109" w:type="pct"/>
            <w:vMerge/>
            <w:tcBorders>
              <w:right w:val="single" w:sz="4" w:space="0" w:color="auto"/>
            </w:tcBorders>
          </w:tcPr>
          <w:p w:rsidR="004948B9" w:rsidRPr="004948B9" w:rsidRDefault="004948B9" w:rsidP="004948B9">
            <w:pPr>
              <w:spacing w:after="0"/>
              <w:jc w:val="left"/>
              <w:rPr>
                <w:rFonts w:asciiTheme="minorHAnsi" w:eastAsia="Calibri" w:hAnsiTheme="minorHAnsi" w:cstheme="minorHAnsi"/>
                <w:b/>
                <w:szCs w:val="22"/>
              </w:rPr>
            </w:pPr>
          </w:p>
        </w:tc>
        <w:tc>
          <w:tcPr>
            <w:tcW w:w="1439" w:type="pct"/>
            <w:vMerge/>
            <w:tcBorders>
              <w:top w:val="single" w:sz="4" w:space="0" w:color="auto"/>
              <w:left w:val="single" w:sz="4" w:space="0" w:color="auto"/>
              <w:bottom w:val="single" w:sz="4" w:space="0" w:color="auto"/>
              <w:right w:val="single" w:sz="4" w:space="0" w:color="auto"/>
            </w:tcBorders>
            <w:vAlign w:val="center"/>
          </w:tcPr>
          <w:p w:rsidR="004948B9" w:rsidRPr="004948B9" w:rsidRDefault="004948B9" w:rsidP="004948B9">
            <w:pPr>
              <w:tabs>
                <w:tab w:val="center" w:pos="4513"/>
                <w:tab w:val="right" w:pos="9026"/>
              </w:tabs>
              <w:spacing w:after="0"/>
              <w:jc w:val="left"/>
              <w:rPr>
                <w:rFonts w:asciiTheme="minorHAnsi" w:eastAsia="Calibri" w:hAnsiTheme="minorHAnsi" w:cstheme="minorHAnsi"/>
                <w:b/>
                <w:i/>
                <w:sz w:val="24"/>
                <w:u w:val="single"/>
              </w:rPr>
            </w:pPr>
          </w:p>
        </w:tc>
        <w:tc>
          <w:tcPr>
            <w:tcW w:w="124" w:type="pct"/>
            <w:vMerge/>
            <w:tcBorders>
              <w:left w:val="single" w:sz="4" w:space="0" w:color="auto"/>
            </w:tcBorders>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tcPr>
          <w:p w:rsidR="004948B9" w:rsidRPr="004948B9" w:rsidRDefault="004948B9" w:rsidP="004948B9">
            <w:pPr>
              <w:spacing w:after="0"/>
              <w:jc w:val="left"/>
              <w:rPr>
                <w:rFonts w:asciiTheme="minorHAnsi" w:eastAsia="Calibri" w:hAnsiTheme="minorHAnsi"/>
                <w:iCs/>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Contracts</w:t>
            </w:r>
          </w:p>
        </w:tc>
        <w:tc>
          <w:tcPr>
            <w:tcW w:w="459"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10,000</w:t>
            </w:r>
          </w:p>
        </w:tc>
      </w:tr>
      <w:tr w:rsidR="00EE1EB5" w:rsidRPr="004948B9" w:rsidTr="00523258">
        <w:trPr>
          <w:trHeight w:val="422"/>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restart"/>
            <w:vAlign w:val="center"/>
          </w:tcPr>
          <w:p w:rsidR="00EE1EB5" w:rsidRDefault="00523258" w:rsidP="00EE1EB5">
            <w:pPr>
              <w:autoSpaceDE w:val="0"/>
              <w:autoSpaceDN w:val="0"/>
              <w:adjustRightInd w:val="0"/>
              <w:spacing w:after="0"/>
              <w:jc w:val="left"/>
              <w:rPr>
                <w:rFonts w:asciiTheme="minorHAnsi" w:eastAsia="Calibri" w:hAnsiTheme="minorHAnsi" w:cstheme="minorHAnsi"/>
                <w:b/>
                <w:i/>
                <w:color w:val="000000"/>
                <w:szCs w:val="22"/>
                <w:u w:val="single"/>
              </w:rPr>
            </w:pPr>
            <w:r>
              <w:rPr>
                <w:rFonts w:asciiTheme="minorHAnsi" w:eastAsia="Calibri" w:hAnsiTheme="minorHAnsi" w:cstheme="minorHAnsi"/>
                <w:b/>
                <w:i/>
                <w:color w:val="000000"/>
                <w:szCs w:val="22"/>
                <w:u w:val="single"/>
              </w:rPr>
              <w:t>Priority Area – Sustainable Ener</w:t>
            </w:r>
            <w:r w:rsidR="00EE1EB5" w:rsidRPr="00EE1EB5">
              <w:rPr>
                <w:rFonts w:asciiTheme="minorHAnsi" w:eastAsia="Calibri" w:hAnsiTheme="minorHAnsi" w:cstheme="minorHAnsi"/>
                <w:b/>
                <w:i/>
                <w:color w:val="000000"/>
                <w:szCs w:val="22"/>
                <w:u w:val="single"/>
              </w:rPr>
              <w:t>gy</w:t>
            </w:r>
          </w:p>
          <w:p w:rsidR="00523258" w:rsidRDefault="00523258" w:rsidP="00EE1EB5">
            <w:pPr>
              <w:autoSpaceDE w:val="0"/>
              <w:autoSpaceDN w:val="0"/>
              <w:adjustRightInd w:val="0"/>
              <w:spacing w:after="0"/>
              <w:jc w:val="left"/>
              <w:rPr>
                <w:rFonts w:asciiTheme="minorHAnsi" w:eastAsia="Calibri" w:hAnsiTheme="minorHAnsi" w:cstheme="minorHAnsi"/>
                <w:color w:val="000000"/>
                <w:szCs w:val="22"/>
                <w:u w:val="single"/>
              </w:rPr>
            </w:pPr>
            <w:r>
              <w:rPr>
                <w:rFonts w:asciiTheme="minorHAnsi" w:eastAsia="Calibri" w:hAnsiTheme="minorHAnsi" w:cstheme="minorHAnsi"/>
                <w:color w:val="000000"/>
                <w:szCs w:val="22"/>
                <w:u w:val="single"/>
              </w:rPr>
              <w:t>Activity Result 2.2</w:t>
            </w:r>
          </w:p>
          <w:p w:rsidR="00523258" w:rsidRPr="00523258" w:rsidRDefault="00523258" w:rsidP="00EE1EB5">
            <w:pPr>
              <w:autoSpaceDE w:val="0"/>
              <w:autoSpaceDN w:val="0"/>
              <w:adjustRightInd w:val="0"/>
              <w:spacing w:after="0"/>
              <w:jc w:val="left"/>
              <w:rPr>
                <w:rFonts w:asciiTheme="minorHAnsi" w:eastAsia="Calibri" w:hAnsiTheme="minorHAnsi" w:cstheme="minorHAnsi"/>
                <w:color w:val="000000"/>
                <w:szCs w:val="22"/>
                <w:u w:val="single"/>
              </w:rPr>
            </w:pPr>
          </w:p>
          <w:p w:rsidR="004948B9" w:rsidRPr="004948B9" w:rsidRDefault="00EE1EB5" w:rsidP="004948B9">
            <w:pPr>
              <w:autoSpaceDE w:val="0"/>
              <w:autoSpaceDN w:val="0"/>
              <w:adjustRightInd w:val="0"/>
              <w:spacing w:after="0"/>
              <w:jc w:val="left"/>
              <w:rPr>
                <w:rFonts w:asciiTheme="minorHAnsi" w:eastAsia="Calibri" w:hAnsiTheme="minorHAnsi" w:cstheme="minorHAnsi"/>
                <w:szCs w:val="22"/>
              </w:rPr>
            </w:pPr>
            <w:r>
              <w:rPr>
                <w:rFonts w:asciiTheme="minorHAnsi" w:eastAsia="Calibri" w:hAnsiTheme="minorHAnsi" w:cstheme="minorHAnsi"/>
                <w:color w:val="000000"/>
                <w:szCs w:val="22"/>
              </w:rPr>
              <w:t>Con</w:t>
            </w:r>
            <w:r w:rsidR="004948B9" w:rsidRPr="004948B9">
              <w:rPr>
                <w:rFonts w:asciiTheme="minorHAnsi" w:eastAsia="Calibri" w:hAnsiTheme="minorHAnsi" w:cstheme="minorHAnsi"/>
                <w:color w:val="000000"/>
                <w:szCs w:val="22"/>
              </w:rPr>
              <w:t>duct an assessment of</w:t>
            </w:r>
            <w:r w:rsidR="004948B9" w:rsidRPr="004948B9">
              <w:rPr>
                <w:rFonts w:asciiTheme="minorHAnsi" w:eastAsia="Calibri" w:hAnsiTheme="minorHAnsi" w:cstheme="minorHAnsi"/>
                <w:szCs w:val="22"/>
              </w:rPr>
              <w:t xml:space="preserve"> the potential of alternative energy sources in the Arab region.</w:t>
            </w:r>
          </w:p>
        </w:tc>
        <w:tc>
          <w:tcPr>
            <w:tcW w:w="124" w:type="pct"/>
            <w:vMerge w:val="restart"/>
          </w:tcPr>
          <w:p w:rsidR="004948B9" w:rsidRPr="004948B9" w:rsidRDefault="004948B9" w:rsidP="004948B9">
            <w:pPr>
              <w:spacing w:after="0"/>
              <w:jc w:val="left"/>
              <w:rPr>
                <w:rFonts w:asciiTheme="minorHAnsi" w:eastAsia="Calibri" w:hAnsiTheme="minorHAnsi"/>
                <w:szCs w:val="22"/>
              </w:rPr>
            </w:pPr>
          </w:p>
        </w:tc>
        <w:tc>
          <w:tcPr>
            <w:tcW w:w="123" w:type="pct"/>
            <w:vMerge w:val="restart"/>
          </w:tcPr>
          <w:p w:rsidR="004948B9" w:rsidRPr="004948B9" w:rsidRDefault="004948B9" w:rsidP="004948B9">
            <w:pPr>
              <w:spacing w:after="0"/>
              <w:jc w:val="left"/>
              <w:rPr>
                <w:rFonts w:asciiTheme="minorHAnsi" w:eastAsia="Calibri" w:hAnsiTheme="minorHAnsi"/>
                <w:szCs w:val="22"/>
              </w:rPr>
            </w:pPr>
          </w:p>
        </w:tc>
        <w:tc>
          <w:tcPr>
            <w:tcW w:w="13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141"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524" w:type="pct"/>
            <w:vMerge w:val="restart"/>
          </w:tcPr>
          <w:p w:rsidR="004948B9" w:rsidRPr="004948B9" w:rsidRDefault="004948B9" w:rsidP="004948B9">
            <w:pPr>
              <w:spacing w:after="0"/>
              <w:jc w:val="left"/>
              <w:rPr>
                <w:rFonts w:asciiTheme="minorHAnsi" w:eastAsia="Calibri" w:hAnsiTheme="minorHAnsi"/>
                <w:szCs w:val="22"/>
              </w:rPr>
            </w:pPr>
          </w:p>
          <w:p w:rsidR="004948B9" w:rsidRPr="004948B9" w:rsidRDefault="004948B9" w:rsidP="007570BB">
            <w:pPr>
              <w:spacing w:after="0"/>
              <w:jc w:val="left"/>
              <w:rPr>
                <w:rFonts w:asciiTheme="minorHAnsi" w:eastAsia="Calibri" w:hAnsiTheme="minorHAnsi"/>
                <w:szCs w:val="22"/>
              </w:rPr>
            </w:pPr>
            <w:r w:rsidRPr="004948B9">
              <w:rPr>
                <w:rFonts w:asciiTheme="minorHAnsi" w:eastAsia="Calibri" w:hAnsiTheme="minorHAnsi"/>
                <w:szCs w:val="22"/>
              </w:rPr>
              <w:t>UNDP</w:t>
            </w: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vAlign w:val="center"/>
          </w:tcPr>
          <w:p w:rsidR="004948B9" w:rsidRPr="004948B9" w:rsidRDefault="00A40146" w:rsidP="00E84BDF">
            <w:pPr>
              <w:spacing w:after="0"/>
              <w:jc w:val="left"/>
              <w:rPr>
                <w:rFonts w:asciiTheme="minorHAnsi" w:eastAsia="Calibri" w:hAnsiTheme="minorHAnsi"/>
                <w:color w:val="000000"/>
                <w:szCs w:val="22"/>
              </w:rPr>
            </w:pPr>
            <w:r>
              <w:rPr>
                <w:rFonts w:asciiTheme="minorHAnsi" w:eastAsia="Calibri" w:hAnsiTheme="minorHAnsi"/>
                <w:color w:val="000000"/>
                <w:szCs w:val="22"/>
              </w:rPr>
              <w:t>18,</w:t>
            </w:r>
            <w:r w:rsidR="00E84BDF">
              <w:rPr>
                <w:rFonts w:asciiTheme="minorHAnsi" w:eastAsia="Calibri" w:hAnsiTheme="minorHAnsi"/>
                <w:color w:val="000000"/>
                <w:szCs w:val="22"/>
              </w:rPr>
              <w:t>308</w:t>
            </w:r>
          </w:p>
        </w:tc>
      </w:tr>
      <w:tr w:rsidR="00EE1EB5" w:rsidRPr="004948B9" w:rsidTr="00523258">
        <w:trPr>
          <w:trHeight w:val="75"/>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ign w:val="center"/>
          </w:tcPr>
          <w:p w:rsidR="004948B9" w:rsidRPr="004948B9" w:rsidRDefault="004948B9" w:rsidP="004948B9">
            <w:pPr>
              <w:numPr>
                <w:ilvl w:val="0"/>
                <w:numId w:val="72"/>
              </w:numPr>
              <w:autoSpaceDE w:val="0"/>
              <w:autoSpaceDN w:val="0"/>
              <w:adjustRightInd w:val="0"/>
              <w:spacing w:after="0"/>
              <w:ind w:left="279" w:hanging="270"/>
              <w:jc w:val="left"/>
              <w:rPr>
                <w:rFonts w:asciiTheme="minorHAnsi" w:eastAsia="Calibri" w:hAnsiTheme="minorHAnsi" w:cstheme="minorHAnsi"/>
                <w:color w:val="000000"/>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4948B9" w:rsidRPr="004948B9" w:rsidRDefault="004948B9"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vAlign w:val="center"/>
          </w:tcPr>
          <w:p w:rsidR="004948B9" w:rsidRPr="004948B9" w:rsidRDefault="004948B9" w:rsidP="004948B9">
            <w:pPr>
              <w:spacing w:after="0"/>
              <w:jc w:val="left"/>
              <w:rPr>
                <w:rFonts w:asciiTheme="minorHAnsi" w:eastAsia="Calibri" w:hAnsiTheme="minorHAnsi"/>
                <w:color w:val="000000"/>
                <w:szCs w:val="22"/>
              </w:rPr>
            </w:pPr>
            <w:r w:rsidRPr="004948B9">
              <w:rPr>
                <w:rFonts w:asciiTheme="minorHAnsi" w:eastAsia="Calibri" w:hAnsiTheme="minorHAnsi"/>
                <w:color w:val="000000"/>
                <w:szCs w:val="22"/>
              </w:rPr>
              <w:t>15,000</w:t>
            </w:r>
          </w:p>
        </w:tc>
      </w:tr>
      <w:tr w:rsidR="00EE1EB5" w:rsidRPr="004948B9" w:rsidTr="00523258">
        <w:trPr>
          <w:trHeight w:val="508"/>
          <w:jc w:val="center"/>
        </w:trPr>
        <w:tc>
          <w:tcPr>
            <w:tcW w:w="1109" w:type="pct"/>
            <w:vMerge/>
          </w:tcPr>
          <w:p w:rsidR="004948B9" w:rsidRPr="004948B9" w:rsidRDefault="004948B9" w:rsidP="004948B9">
            <w:pPr>
              <w:spacing w:after="0"/>
              <w:jc w:val="left"/>
              <w:rPr>
                <w:rFonts w:asciiTheme="minorHAnsi" w:eastAsia="Calibri" w:hAnsiTheme="minorHAnsi"/>
                <w:szCs w:val="22"/>
              </w:rPr>
            </w:pPr>
          </w:p>
        </w:tc>
        <w:tc>
          <w:tcPr>
            <w:tcW w:w="1439" w:type="pct"/>
            <w:vMerge/>
            <w:vAlign w:val="center"/>
          </w:tcPr>
          <w:p w:rsidR="004948B9" w:rsidRPr="004948B9" w:rsidRDefault="004948B9" w:rsidP="004948B9">
            <w:pPr>
              <w:numPr>
                <w:ilvl w:val="0"/>
                <w:numId w:val="72"/>
              </w:numPr>
              <w:autoSpaceDE w:val="0"/>
              <w:autoSpaceDN w:val="0"/>
              <w:adjustRightInd w:val="0"/>
              <w:spacing w:after="0"/>
              <w:ind w:left="279" w:hanging="270"/>
              <w:jc w:val="left"/>
              <w:rPr>
                <w:rFonts w:asciiTheme="minorHAnsi" w:eastAsia="Calibri" w:hAnsiTheme="minorHAnsi" w:cstheme="minorHAnsi"/>
                <w:color w:val="000000"/>
                <w:szCs w:val="22"/>
              </w:rPr>
            </w:pPr>
          </w:p>
        </w:tc>
        <w:tc>
          <w:tcPr>
            <w:tcW w:w="124" w:type="pct"/>
            <w:vMerge/>
          </w:tcPr>
          <w:p w:rsidR="004948B9" w:rsidRPr="004948B9" w:rsidRDefault="004948B9" w:rsidP="004948B9">
            <w:pPr>
              <w:spacing w:after="0"/>
              <w:jc w:val="left"/>
              <w:rPr>
                <w:rFonts w:asciiTheme="minorHAnsi" w:eastAsia="Calibri" w:hAnsiTheme="minorHAnsi"/>
                <w:szCs w:val="22"/>
              </w:rPr>
            </w:pPr>
          </w:p>
        </w:tc>
        <w:tc>
          <w:tcPr>
            <w:tcW w:w="123" w:type="pct"/>
            <w:vMerge/>
          </w:tcPr>
          <w:p w:rsidR="004948B9" w:rsidRPr="004948B9" w:rsidRDefault="004948B9" w:rsidP="004948B9">
            <w:pPr>
              <w:spacing w:after="0"/>
              <w:jc w:val="left"/>
              <w:rPr>
                <w:rFonts w:asciiTheme="minorHAnsi" w:eastAsia="Calibri" w:hAnsiTheme="minorHAnsi"/>
                <w:szCs w:val="22"/>
              </w:rPr>
            </w:pPr>
          </w:p>
        </w:tc>
        <w:tc>
          <w:tcPr>
            <w:tcW w:w="131" w:type="pct"/>
            <w:vMerge/>
          </w:tcPr>
          <w:p w:rsidR="004948B9" w:rsidRPr="004948B9" w:rsidRDefault="004948B9" w:rsidP="004948B9">
            <w:pPr>
              <w:spacing w:after="0"/>
              <w:jc w:val="left"/>
              <w:rPr>
                <w:rFonts w:asciiTheme="minorHAnsi" w:eastAsia="Calibri" w:hAnsiTheme="minorHAnsi"/>
                <w:szCs w:val="22"/>
              </w:rPr>
            </w:pPr>
          </w:p>
        </w:tc>
        <w:tc>
          <w:tcPr>
            <w:tcW w:w="141" w:type="pct"/>
            <w:vMerge/>
          </w:tcPr>
          <w:p w:rsidR="004948B9" w:rsidRPr="004948B9" w:rsidRDefault="004948B9" w:rsidP="004948B9">
            <w:pPr>
              <w:spacing w:after="0"/>
              <w:jc w:val="left"/>
              <w:rPr>
                <w:rFonts w:asciiTheme="minorHAnsi" w:eastAsia="Calibri" w:hAnsiTheme="minorHAnsi"/>
                <w:szCs w:val="22"/>
              </w:rPr>
            </w:pPr>
          </w:p>
        </w:tc>
        <w:tc>
          <w:tcPr>
            <w:tcW w:w="524" w:type="pct"/>
            <w:vMerge/>
          </w:tcPr>
          <w:p w:rsidR="004948B9" w:rsidRPr="004948B9" w:rsidRDefault="004948B9" w:rsidP="004948B9">
            <w:pPr>
              <w:spacing w:after="0"/>
              <w:jc w:val="left"/>
              <w:rPr>
                <w:rFonts w:asciiTheme="minorHAnsi" w:eastAsia="Calibri" w:hAnsiTheme="minorHAnsi"/>
                <w:szCs w:val="22"/>
              </w:rPr>
            </w:pPr>
          </w:p>
        </w:tc>
        <w:tc>
          <w:tcPr>
            <w:tcW w:w="410" w:type="pct"/>
            <w:vAlign w:val="center"/>
          </w:tcPr>
          <w:p w:rsidR="004948B9"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vAlign w:val="center"/>
          </w:tcPr>
          <w:p w:rsidR="004948B9" w:rsidRPr="004948B9" w:rsidRDefault="00A40146" w:rsidP="004948B9">
            <w:pPr>
              <w:spacing w:after="0"/>
              <w:jc w:val="left"/>
              <w:rPr>
                <w:rFonts w:asciiTheme="minorHAnsi" w:eastAsia="Calibri" w:hAnsiTheme="minorHAnsi"/>
                <w:szCs w:val="22"/>
              </w:rPr>
            </w:pPr>
            <w:r>
              <w:rPr>
                <w:rFonts w:asciiTheme="minorHAnsi" w:eastAsia="Calibri" w:hAnsiTheme="minorHAnsi"/>
                <w:szCs w:val="22"/>
              </w:rPr>
              <w:t>ACRI support Staff 6 months</w:t>
            </w:r>
          </w:p>
        </w:tc>
        <w:tc>
          <w:tcPr>
            <w:tcW w:w="459" w:type="pct"/>
            <w:vAlign w:val="center"/>
          </w:tcPr>
          <w:p w:rsidR="004948B9" w:rsidRPr="004948B9" w:rsidRDefault="00A40146"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12,000</w:t>
            </w:r>
          </w:p>
        </w:tc>
      </w:tr>
    </w:tbl>
    <w:p w:rsidR="00523258" w:rsidRDefault="00523258">
      <w:r>
        <w:br w:type="page"/>
      </w:r>
    </w:p>
    <w:tbl>
      <w:tblPr>
        <w:tblW w:w="5188" w:type="pct"/>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7"/>
        <w:gridCol w:w="4577"/>
        <w:gridCol w:w="394"/>
        <w:gridCol w:w="391"/>
        <w:gridCol w:w="417"/>
        <w:gridCol w:w="448"/>
        <w:gridCol w:w="1667"/>
        <w:gridCol w:w="1304"/>
        <w:gridCol w:w="1717"/>
        <w:gridCol w:w="1460"/>
      </w:tblGrid>
      <w:tr w:rsidR="00EE1EB5" w:rsidRPr="004948B9" w:rsidTr="00523258">
        <w:trPr>
          <w:trHeight w:val="799"/>
          <w:jc w:val="center"/>
        </w:trPr>
        <w:tc>
          <w:tcPr>
            <w:tcW w:w="1109" w:type="pct"/>
            <w:vMerge w:val="restart"/>
          </w:tcPr>
          <w:p w:rsidR="00EE1EB5" w:rsidRPr="004948B9" w:rsidRDefault="00EE1EB5" w:rsidP="004948B9">
            <w:pPr>
              <w:autoSpaceDE w:val="0"/>
              <w:autoSpaceDN w:val="0"/>
              <w:adjustRightInd w:val="0"/>
              <w:spacing w:after="0"/>
              <w:jc w:val="left"/>
              <w:rPr>
                <w:rFonts w:asciiTheme="minorHAnsi" w:eastAsia="Calibri" w:hAnsiTheme="minorHAnsi" w:cstheme="minorHAnsi"/>
                <w:i/>
                <w:szCs w:val="22"/>
                <w:u w:val="single"/>
                <w:lang w:val="en-ZA" w:eastAsia="en-ZA"/>
              </w:rPr>
            </w:pPr>
            <w:r w:rsidRPr="004948B9">
              <w:rPr>
                <w:rFonts w:asciiTheme="minorHAnsi" w:eastAsia="Calibri" w:hAnsiTheme="minorHAnsi" w:cstheme="minorHAnsi"/>
                <w:b/>
                <w:bCs/>
                <w:color w:val="000000"/>
                <w:szCs w:val="22"/>
                <w:u w:val="single"/>
                <w:lang w:val="en-US"/>
              </w:rPr>
              <w:t>Output 3:</w:t>
            </w:r>
            <w:r w:rsidRPr="004948B9">
              <w:rPr>
                <w:rFonts w:asciiTheme="minorHAnsi" w:eastAsia="Calibri" w:hAnsiTheme="minorHAnsi" w:cstheme="minorHAnsi"/>
                <w:b/>
                <w:bCs/>
                <w:color w:val="000000"/>
                <w:sz w:val="24"/>
                <w:u w:val="single"/>
                <w:lang w:val="en-US"/>
              </w:rPr>
              <w:t xml:space="preserve"> </w:t>
            </w:r>
            <w:r w:rsidRPr="004948B9">
              <w:rPr>
                <w:rFonts w:asciiTheme="minorHAnsi" w:eastAsia="Calibri" w:hAnsiTheme="minorHAnsi" w:cstheme="minorHAnsi"/>
                <w:b/>
                <w:bCs/>
                <w:color w:val="000000"/>
                <w:szCs w:val="22"/>
                <w:u w:val="single"/>
                <w:lang w:val="en-US"/>
              </w:rPr>
              <w:t>Knowledge management, advocacy and awareness in countries of the Arab region on CC adaptation, mitigation and negotiations improved</w:t>
            </w:r>
          </w:p>
          <w:p w:rsidR="00EE1EB5" w:rsidRPr="004948B9" w:rsidRDefault="00EE1EB5" w:rsidP="004948B9">
            <w:pPr>
              <w:spacing w:after="0"/>
              <w:rPr>
                <w:rFonts w:asciiTheme="minorHAnsi" w:eastAsia="Calibri" w:hAnsiTheme="minorHAnsi" w:cstheme="minorHAnsi"/>
                <w:b/>
                <w:szCs w:val="22"/>
              </w:rPr>
            </w:pPr>
          </w:p>
          <w:p w:rsidR="00EE1EB5" w:rsidRPr="004948B9" w:rsidRDefault="00EE1EB5"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b/>
                <w:szCs w:val="22"/>
              </w:rPr>
              <w:t xml:space="preserve">Baseline: </w:t>
            </w:r>
            <w:r w:rsidRPr="004948B9">
              <w:rPr>
                <w:rFonts w:asciiTheme="minorHAnsi" w:eastAsia="Calibri" w:hAnsiTheme="minorHAnsi" w:cstheme="minorHAnsi"/>
                <w:szCs w:val="22"/>
              </w:rPr>
              <w:t>Regional Awareness and knowledge of CC impacts and resilience measure is limited</w:t>
            </w:r>
          </w:p>
          <w:p w:rsidR="00EE1EB5" w:rsidRPr="004948B9" w:rsidRDefault="00EE1EB5" w:rsidP="004948B9">
            <w:pPr>
              <w:spacing w:after="0"/>
              <w:jc w:val="left"/>
              <w:rPr>
                <w:rFonts w:asciiTheme="minorHAnsi" w:eastAsia="Calibri" w:hAnsiTheme="minorHAnsi" w:cstheme="minorHAnsi"/>
                <w:szCs w:val="22"/>
              </w:rPr>
            </w:pPr>
          </w:p>
          <w:p w:rsidR="00EE1EB5" w:rsidRPr="004948B9" w:rsidRDefault="00EE1EB5" w:rsidP="004948B9">
            <w:pPr>
              <w:spacing w:after="0"/>
              <w:jc w:val="left"/>
              <w:rPr>
                <w:rFonts w:asciiTheme="minorHAnsi" w:eastAsia="Calibri" w:hAnsiTheme="minorHAnsi" w:cstheme="minorHAnsi"/>
                <w:b/>
                <w:szCs w:val="22"/>
              </w:rPr>
            </w:pPr>
            <w:r w:rsidRPr="004948B9">
              <w:rPr>
                <w:rFonts w:asciiTheme="minorHAnsi" w:eastAsia="Calibri" w:hAnsiTheme="minorHAnsi" w:cstheme="minorHAnsi"/>
                <w:b/>
                <w:szCs w:val="22"/>
              </w:rPr>
              <w:t>Indicators:</w:t>
            </w:r>
          </w:p>
          <w:p w:rsidR="00EE1EB5" w:rsidRPr="004948B9" w:rsidRDefault="00EE1EB5" w:rsidP="004948B9">
            <w:pPr>
              <w:spacing w:after="0"/>
              <w:jc w:val="left"/>
              <w:rPr>
                <w:rFonts w:asciiTheme="minorHAnsi" w:eastAsia="Calibri" w:hAnsiTheme="minorHAnsi" w:cstheme="minorHAnsi"/>
                <w:szCs w:val="22"/>
              </w:rPr>
            </w:pPr>
            <w:r w:rsidRPr="004948B9">
              <w:rPr>
                <w:rFonts w:asciiTheme="minorHAnsi" w:eastAsia="Calibri" w:hAnsiTheme="minorHAnsi" w:cstheme="minorHAnsi"/>
                <w:b/>
                <w:szCs w:val="22"/>
              </w:rPr>
              <w:t xml:space="preserve">1: </w:t>
            </w:r>
            <w:r w:rsidRPr="004948B9">
              <w:rPr>
                <w:rFonts w:asciiTheme="minorHAnsi" w:eastAsia="Calibri" w:hAnsiTheme="minorHAnsi" w:cstheme="minorHAnsi"/>
                <w:szCs w:val="22"/>
              </w:rPr>
              <w:t>Number of CC knowledge products produced and discussed</w:t>
            </w:r>
          </w:p>
          <w:p w:rsidR="00EE1EB5" w:rsidRPr="004948B9" w:rsidRDefault="00EE1EB5" w:rsidP="004948B9">
            <w:pPr>
              <w:spacing w:after="0"/>
              <w:jc w:val="left"/>
              <w:rPr>
                <w:rFonts w:asciiTheme="minorHAnsi" w:eastAsia="Calibri" w:hAnsiTheme="minorHAnsi" w:cs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2. Number of CC knowledge products downloaded from ACRI website</w:t>
            </w: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cstheme="minorHAnsi"/>
                <w:b/>
                <w:szCs w:val="22"/>
              </w:rPr>
            </w:pPr>
            <w:r w:rsidRPr="004948B9">
              <w:rPr>
                <w:rFonts w:asciiTheme="minorHAnsi" w:eastAsia="Calibri" w:hAnsiTheme="minorHAnsi" w:cstheme="minorHAnsi"/>
                <w:b/>
                <w:szCs w:val="22"/>
              </w:rPr>
              <w:t xml:space="preserve">Targets </w:t>
            </w:r>
          </w:p>
          <w:p w:rsidR="00EE1EB5" w:rsidRPr="004948B9" w:rsidRDefault="00EE1EB5" w:rsidP="004948B9">
            <w:pPr>
              <w:numPr>
                <w:ilvl w:val="0"/>
                <w:numId w:val="71"/>
              </w:numPr>
              <w:spacing w:after="0"/>
              <w:ind w:left="142" w:hanging="142"/>
              <w:contextualSpacing/>
              <w:jc w:val="left"/>
              <w:rPr>
                <w:rFonts w:asciiTheme="minorHAnsi" w:eastAsia="Calibri" w:hAnsiTheme="minorHAnsi" w:cstheme="minorHAnsi"/>
                <w:szCs w:val="22"/>
              </w:rPr>
            </w:pPr>
            <w:r w:rsidRPr="004948B9">
              <w:rPr>
                <w:rFonts w:asciiTheme="minorHAnsi" w:eastAsia="Calibri" w:hAnsiTheme="minorHAnsi" w:cstheme="minorHAnsi"/>
                <w:szCs w:val="22"/>
              </w:rPr>
              <w:t>ACRI website launched/updated and at least 4 knowledge products on CC made available on website</w:t>
            </w:r>
          </w:p>
        </w:tc>
        <w:tc>
          <w:tcPr>
            <w:tcW w:w="1439" w:type="pct"/>
            <w:vMerge w:val="restart"/>
          </w:tcPr>
          <w:p w:rsidR="00EE1EB5" w:rsidRPr="004948B9" w:rsidRDefault="00EE1EB5" w:rsidP="004948B9">
            <w:pPr>
              <w:tabs>
                <w:tab w:val="center" w:pos="4513"/>
                <w:tab w:val="right" w:pos="9026"/>
              </w:tabs>
              <w:spacing w:after="0"/>
              <w:jc w:val="left"/>
              <w:rPr>
                <w:rFonts w:asciiTheme="minorHAnsi" w:eastAsia="Calibri" w:hAnsiTheme="minorHAnsi" w:cstheme="minorHAnsi"/>
                <w:szCs w:val="22"/>
              </w:rPr>
            </w:pPr>
            <w:r w:rsidRPr="004948B9">
              <w:rPr>
                <w:rFonts w:asciiTheme="minorHAnsi" w:eastAsia="Calibri" w:hAnsiTheme="minorHAnsi" w:cstheme="minorHAnsi"/>
                <w:szCs w:val="22"/>
                <w:u w:val="single"/>
              </w:rPr>
              <w:t>Activity Result 3.1</w:t>
            </w:r>
            <w:r w:rsidRPr="004948B9">
              <w:rPr>
                <w:rFonts w:asciiTheme="minorHAnsi" w:eastAsia="Calibri" w:hAnsiTheme="minorHAnsi" w:cstheme="minorHAnsi"/>
                <w:szCs w:val="22"/>
              </w:rPr>
              <w:t xml:space="preserve"> </w:t>
            </w:r>
          </w:p>
          <w:p w:rsidR="00EE1EB5" w:rsidRPr="004948B9" w:rsidRDefault="00EE1EB5" w:rsidP="004948B9">
            <w:pPr>
              <w:autoSpaceDE w:val="0"/>
              <w:autoSpaceDN w:val="0"/>
              <w:adjustRightInd w:val="0"/>
              <w:spacing w:after="0"/>
              <w:ind w:left="279"/>
              <w:jc w:val="left"/>
              <w:rPr>
                <w:rFonts w:asciiTheme="minorHAnsi" w:eastAsia="Calibri" w:hAnsiTheme="minorHAnsi" w:cstheme="minorHAnsi"/>
                <w:szCs w:val="22"/>
              </w:rPr>
            </w:pPr>
          </w:p>
          <w:p w:rsidR="00EE1EB5" w:rsidRPr="004948B9" w:rsidRDefault="00EE1EB5" w:rsidP="004948B9">
            <w:pPr>
              <w:autoSpaceDE w:val="0"/>
              <w:autoSpaceDN w:val="0"/>
              <w:adjustRightInd w:val="0"/>
              <w:spacing w:after="0"/>
              <w:jc w:val="left"/>
              <w:rPr>
                <w:rFonts w:asciiTheme="minorHAnsi" w:eastAsia="Calibri" w:hAnsiTheme="minorHAnsi" w:cstheme="minorHAnsi"/>
                <w:color w:val="000000"/>
                <w:sz w:val="24"/>
                <w:u w:val="single"/>
                <w:lang w:val="en-US"/>
              </w:rPr>
            </w:pPr>
            <w:r w:rsidRPr="004948B9">
              <w:rPr>
                <w:rFonts w:asciiTheme="minorHAnsi" w:eastAsia="Calibri" w:hAnsiTheme="minorHAnsi" w:cstheme="minorHAnsi"/>
                <w:szCs w:val="22"/>
              </w:rPr>
              <w:t xml:space="preserve">Initiate the production of the regional </w:t>
            </w:r>
            <w:r w:rsidR="00523258">
              <w:rPr>
                <w:rFonts w:asciiTheme="minorHAnsi" w:eastAsia="Calibri" w:hAnsiTheme="minorHAnsi" w:cstheme="minorHAnsi"/>
                <w:szCs w:val="22"/>
              </w:rPr>
              <w:t>Climate Change</w:t>
            </w:r>
            <w:r w:rsidRPr="004948B9">
              <w:rPr>
                <w:rFonts w:asciiTheme="minorHAnsi" w:eastAsia="Calibri" w:hAnsiTheme="minorHAnsi" w:cstheme="minorHAnsi"/>
                <w:szCs w:val="22"/>
              </w:rPr>
              <w:t xml:space="preserve"> Report (team, background papers,</w:t>
            </w:r>
          </w:p>
          <w:p w:rsidR="00EE1EB5" w:rsidRPr="004948B9" w:rsidRDefault="00EE1EB5" w:rsidP="004948B9">
            <w:pPr>
              <w:autoSpaceDE w:val="0"/>
              <w:autoSpaceDN w:val="0"/>
              <w:adjustRightInd w:val="0"/>
              <w:spacing w:after="0"/>
              <w:jc w:val="left"/>
              <w:rPr>
                <w:rFonts w:asciiTheme="minorHAnsi" w:eastAsia="Calibri" w:hAnsiTheme="minorHAnsi" w:cstheme="minorHAnsi"/>
                <w:szCs w:val="22"/>
              </w:rPr>
            </w:pPr>
          </w:p>
          <w:p w:rsidR="00EE1EB5" w:rsidRPr="004948B9" w:rsidRDefault="00EE1EB5" w:rsidP="004948B9">
            <w:pPr>
              <w:autoSpaceDE w:val="0"/>
              <w:autoSpaceDN w:val="0"/>
              <w:adjustRightInd w:val="0"/>
              <w:spacing w:after="0"/>
              <w:ind w:left="279"/>
              <w:jc w:val="left"/>
              <w:rPr>
                <w:rFonts w:asciiTheme="minorHAnsi" w:eastAsia="Calibri" w:hAnsiTheme="minorHAnsi" w:cstheme="minorHAnsi"/>
                <w:szCs w:val="22"/>
              </w:rPr>
            </w:pPr>
          </w:p>
        </w:tc>
        <w:tc>
          <w:tcPr>
            <w:tcW w:w="124" w:type="pct"/>
            <w:vMerge w:val="restart"/>
          </w:tcPr>
          <w:p w:rsidR="00EE1EB5" w:rsidRPr="004948B9" w:rsidRDefault="00EE1EB5" w:rsidP="004948B9">
            <w:pPr>
              <w:spacing w:after="0"/>
              <w:jc w:val="left"/>
              <w:rPr>
                <w:rFonts w:asciiTheme="minorHAnsi" w:eastAsia="Calibri" w:hAnsiTheme="minorHAnsi"/>
                <w:szCs w:val="22"/>
              </w:rPr>
            </w:pPr>
          </w:p>
        </w:tc>
        <w:tc>
          <w:tcPr>
            <w:tcW w:w="123" w:type="pct"/>
            <w:vMerge w:val="restart"/>
          </w:tcPr>
          <w:p w:rsidR="00EE1EB5" w:rsidRPr="004948B9" w:rsidRDefault="00EE1EB5" w:rsidP="004948B9">
            <w:pPr>
              <w:spacing w:after="0"/>
              <w:jc w:val="left"/>
              <w:rPr>
                <w:rFonts w:asciiTheme="minorHAnsi" w:eastAsia="Calibri" w:hAnsiTheme="minorHAnsi"/>
                <w:szCs w:val="22"/>
              </w:rPr>
            </w:pPr>
          </w:p>
        </w:tc>
        <w:tc>
          <w:tcPr>
            <w:tcW w:w="131"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141"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X</w:t>
            </w:r>
          </w:p>
        </w:tc>
        <w:tc>
          <w:tcPr>
            <w:tcW w:w="524"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7570BB">
            <w:pPr>
              <w:spacing w:after="0"/>
              <w:jc w:val="left"/>
              <w:rPr>
                <w:rFonts w:asciiTheme="minorHAnsi" w:eastAsia="Calibri" w:hAnsiTheme="minorHAnsi"/>
                <w:szCs w:val="22"/>
              </w:rPr>
            </w:pPr>
            <w:r w:rsidRPr="004948B9">
              <w:rPr>
                <w:rFonts w:asciiTheme="minorHAnsi" w:eastAsia="Calibri" w:hAnsiTheme="minorHAnsi"/>
                <w:szCs w:val="22"/>
              </w:rPr>
              <w:t>UNDP</w:t>
            </w: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Staff</w:t>
            </w:r>
          </w:p>
          <w:p w:rsidR="00EE1EB5" w:rsidRPr="004948B9" w:rsidRDefault="00EE1EB5" w:rsidP="004948B9">
            <w:pPr>
              <w:spacing w:after="0"/>
              <w:jc w:val="left"/>
              <w:rPr>
                <w:rFonts w:asciiTheme="minorHAnsi" w:eastAsia="Calibri" w:hAnsiTheme="minorHAnsi"/>
                <w:szCs w:val="22"/>
              </w:rPr>
            </w:pPr>
          </w:p>
        </w:tc>
        <w:tc>
          <w:tcPr>
            <w:tcW w:w="459" w:type="pct"/>
          </w:tcPr>
          <w:p w:rsidR="00EE1EB5" w:rsidRPr="004948B9" w:rsidRDefault="00A40146" w:rsidP="00E84BDF">
            <w:pPr>
              <w:spacing w:after="0"/>
              <w:jc w:val="left"/>
              <w:rPr>
                <w:rFonts w:asciiTheme="minorHAnsi" w:eastAsia="Calibri" w:hAnsiTheme="minorHAnsi"/>
                <w:color w:val="000000"/>
                <w:szCs w:val="22"/>
              </w:rPr>
            </w:pPr>
            <w:r>
              <w:rPr>
                <w:rFonts w:asciiTheme="minorHAnsi" w:eastAsia="Calibri" w:hAnsiTheme="minorHAnsi"/>
                <w:color w:val="000000"/>
                <w:szCs w:val="22"/>
              </w:rPr>
              <w:t>18,</w:t>
            </w:r>
            <w:r w:rsidR="00E84BDF">
              <w:rPr>
                <w:rFonts w:asciiTheme="minorHAnsi" w:eastAsia="Calibri" w:hAnsiTheme="minorHAnsi"/>
                <w:color w:val="000000"/>
                <w:szCs w:val="22"/>
              </w:rPr>
              <w:t>308</w:t>
            </w:r>
          </w:p>
        </w:tc>
      </w:tr>
      <w:tr w:rsidR="00EE1EB5" w:rsidRPr="004948B9" w:rsidTr="00523258">
        <w:trPr>
          <w:trHeight w:val="540"/>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tabs>
                <w:tab w:val="center" w:pos="4513"/>
                <w:tab w:val="right" w:pos="9026"/>
              </w:tabs>
              <w:spacing w:after="0"/>
              <w:jc w:val="left"/>
              <w:rPr>
                <w:rFonts w:asciiTheme="minorHAnsi" w:eastAsia="Calibri" w:hAnsiTheme="minorHAnsi" w:cstheme="minorHAnsi"/>
                <w:szCs w:val="22"/>
                <w:u w:val="single"/>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Pr>
          <w:p w:rsidR="00EE1EB5" w:rsidRPr="004948B9" w:rsidRDefault="00E84BDF"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4</w:t>
            </w:r>
            <w:r w:rsidR="00EE1EB5">
              <w:rPr>
                <w:rFonts w:asciiTheme="minorHAnsi" w:eastAsia="Calibri" w:hAnsiTheme="minorHAnsi"/>
                <w:color w:val="000000"/>
                <w:szCs w:val="22"/>
              </w:rPr>
              <w:t>0,000</w:t>
            </w:r>
          </w:p>
        </w:tc>
      </w:tr>
      <w:tr w:rsidR="00EE1EB5" w:rsidRPr="004948B9" w:rsidTr="00523258">
        <w:trPr>
          <w:trHeight w:val="368"/>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tabs>
                <w:tab w:val="center" w:pos="4513"/>
                <w:tab w:val="right" w:pos="9026"/>
              </w:tabs>
              <w:spacing w:after="0"/>
              <w:jc w:val="left"/>
              <w:rPr>
                <w:rFonts w:asciiTheme="minorHAnsi" w:eastAsia="Calibri" w:hAnsiTheme="minorHAnsi" w:cstheme="minorHAnsi"/>
                <w:szCs w:val="22"/>
                <w:u w:val="single"/>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Contracts</w:t>
            </w:r>
          </w:p>
        </w:tc>
        <w:tc>
          <w:tcPr>
            <w:tcW w:w="459" w:type="pct"/>
          </w:tcPr>
          <w:p w:rsidR="00EE1EB5" w:rsidRPr="004948B9" w:rsidRDefault="0051422B"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26</w:t>
            </w:r>
            <w:r w:rsidR="00EE1EB5">
              <w:rPr>
                <w:rFonts w:asciiTheme="minorHAnsi" w:eastAsia="Calibri" w:hAnsiTheme="minorHAnsi"/>
                <w:color w:val="000000"/>
                <w:szCs w:val="22"/>
              </w:rPr>
              <w:t>,000</w:t>
            </w:r>
          </w:p>
        </w:tc>
      </w:tr>
      <w:tr w:rsidR="00EE1EB5" w:rsidRPr="004948B9" w:rsidTr="00523258">
        <w:trPr>
          <w:trHeight w:val="368"/>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tabs>
                <w:tab w:val="center" w:pos="4513"/>
                <w:tab w:val="right" w:pos="9026"/>
              </w:tabs>
              <w:spacing w:after="0"/>
              <w:jc w:val="left"/>
              <w:rPr>
                <w:rFonts w:asciiTheme="minorHAnsi" w:eastAsia="Calibri" w:hAnsiTheme="minorHAnsi" w:cstheme="minorHAnsi"/>
                <w:szCs w:val="22"/>
                <w:u w:val="single"/>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Default="00EE1EB5" w:rsidP="004948B9">
            <w:pPr>
              <w:spacing w:after="0"/>
              <w:jc w:val="left"/>
              <w:rPr>
                <w:rFonts w:asciiTheme="minorHAnsi" w:eastAsia="Calibri" w:hAnsiTheme="minorHAnsi"/>
                <w:szCs w:val="22"/>
              </w:rPr>
            </w:pPr>
            <w:r>
              <w:rPr>
                <w:rFonts w:asciiTheme="minorHAnsi" w:eastAsia="Calibri" w:hAnsiTheme="minorHAnsi"/>
                <w:szCs w:val="22"/>
              </w:rPr>
              <w:t>Travel</w:t>
            </w:r>
          </w:p>
        </w:tc>
        <w:tc>
          <w:tcPr>
            <w:tcW w:w="459" w:type="pct"/>
          </w:tcPr>
          <w:p w:rsidR="00EE1EB5" w:rsidRDefault="00EE1EB5"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20,000</w:t>
            </w:r>
          </w:p>
        </w:tc>
      </w:tr>
      <w:tr w:rsidR="00EE1EB5" w:rsidRPr="004948B9" w:rsidTr="00523258">
        <w:trPr>
          <w:trHeight w:val="440"/>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tabs>
                <w:tab w:val="center" w:pos="4513"/>
                <w:tab w:val="right" w:pos="9026"/>
              </w:tabs>
              <w:spacing w:after="0"/>
              <w:jc w:val="left"/>
              <w:rPr>
                <w:rFonts w:asciiTheme="minorHAnsi" w:eastAsia="Calibri" w:hAnsiTheme="minorHAnsi" w:cstheme="minorHAnsi"/>
                <w:szCs w:val="22"/>
                <w:u w:val="single"/>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 xml:space="preserve">Miscellaneous </w:t>
            </w:r>
          </w:p>
        </w:tc>
        <w:tc>
          <w:tcPr>
            <w:tcW w:w="459" w:type="pct"/>
          </w:tcPr>
          <w:p w:rsidR="00EE1EB5" w:rsidRPr="004948B9" w:rsidRDefault="00EE1EB5" w:rsidP="004948B9">
            <w:pPr>
              <w:spacing w:after="0"/>
              <w:jc w:val="left"/>
              <w:rPr>
                <w:rFonts w:asciiTheme="minorHAnsi" w:eastAsia="Calibri" w:hAnsiTheme="minorHAnsi"/>
                <w:color w:val="000000"/>
                <w:szCs w:val="22"/>
              </w:rPr>
            </w:pPr>
            <w:r w:rsidRPr="004948B9">
              <w:rPr>
                <w:rFonts w:asciiTheme="minorHAnsi" w:eastAsia="Calibri" w:hAnsiTheme="minorHAnsi"/>
                <w:color w:val="000000"/>
                <w:szCs w:val="22"/>
              </w:rPr>
              <w:t>4,000</w:t>
            </w:r>
          </w:p>
        </w:tc>
      </w:tr>
      <w:tr w:rsidR="00EE1EB5" w:rsidRPr="004948B9" w:rsidTr="00523258">
        <w:trPr>
          <w:trHeight w:val="281"/>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val="restart"/>
          </w:tcPr>
          <w:p w:rsidR="00EE1EB5" w:rsidRPr="00EE1EB5" w:rsidRDefault="00EE1EB5" w:rsidP="004948B9">
            <w:pPr>
              <w:autoSpaceDE w:val="0"/>
              <w:autoSpaceDN w:val="0"/>
              <w:adjustRightInd w:val="0"/>
              <w:spacing w:after="0"/>
              <w:jc w:val="left"/>
              <w:rPr>
                <w:rFonts w:asciiTheme="minorHAnsi" w:eastAsia="Calibri" w:hAnsiTheme="minorHAnsi" w:cstheme="minorHAnsi"/>
                <w:szCs w:val="22"/>
                <w:u w:val="single"/>
              </w:rPr>
            </w:pPr>
            <w:r w:rsidRPr="00EE1EB5">
              <w:rPr>
                <w:rFonts w:asciiTheme="minorHAnsi" w:eastAsia="Calibri" w:hAnsiTheme="minorHAnsi" w:cstheme="minorHAnsi"/>
                <w:szCs w:val="22"/>
                <w:u w:val="single"/>
              </w:rPr>
              <w:t xml:space="preserve">Activity Result 3.2 </w:t>
            </w:r>
          </w:p>
          <w:p w:rsidR="00EE1EB5" w:rsidRPr="004948B9" w:rsidRDefault="00EE1EB5" w:rsidP="004948B9">
            <w:pPr>
              <w:autoSpaceDE w:val="0"/>
              <w:autoSpaceDN w:val="0"/>
              <w:adjustRightInd w:val="0"/>
              <w:spacing w:after="0"/>
              <w:jc w:val="left"/>
              <w:rPr>
                <w:rFonts w:asciiTheme="minorHAnsi" w:eastAsia="Calibri" w:hAnsiTheme="minorHAnsi" w:cstheme="minorHAnsi"/>
                <w:szCs w:val="22"/>
              </w:rPr>
            </w:pPr>
            <w:r w:rsidRPr="004948B9">
              <w:rPr>
                <w:rFonts w:asciiTheme="minorHAnsi" w:eastAsia="Calibri" w:hAnsiTheme="minorHAnsi" w:cstheme="minorHAnsi"/>
                <w:szCs w:val="22"/>
              </w:rPr>
              <w:t xml:space="preserve">Develop and </w:t>
            </w:r>
            <w:r>
              <w:rPr>
                <w:rFonts w:asciiTheme="minorHAnsi" w:eastAsia="Calibri" w:hAnsiTheme="minorHAnsi" w:cstheme="minorHAnsi"/>
                <w:szCs w:val="22"/>
              </w:rPr>
              <w:t xml:space="preserve">initiate the </w:t>
            </w:r>
            <w:r w:rsidRPr="004948B9">
              <w:rPr>
                <w:rFonts w:asciiTheme="minorHAnsi" w:eastAsia="Calibri" w:hAnsiTheme="minorHAnsi" w:cstheme="minorHAnsi"/>
                <w:szCs w:val="22"/>
              </w:rPr>
              <w:t>implement</w:t>
            </w:r>
            <w:r>
              <w:rPr>
                <w:rFonts w:asciiTheme="minorHAnsi" w:eastAsia="Calibri" w:hAnsiTheme="minorHAnsi" w:cstheme="minorHAnsi"/>
                <w:szCs w:val="22"/>
              </w:rPr>
              <w:t>ation of the</w:t>
            </w:r>
            <w:r w:rsidRPr="004948B9">
              <w:rPr>
                <w:rFonts w:asciiTheme="minorHAnsi" w:eastAsia="Calibri" w:hAnsiTheme="minorHAnsi" w:cstheme="minorHAnsi"/>
                <w:szCs w:val="22"/>
              </w:rPr>
              <w:t xml:space="preserve"> action plan for publi</w:t>
            </w:r>
            <w:r w:rsidR="00523258">
              <w:rPr>
                <w:rFonts w:asciiTheme="minorHAnsi" w:eastAsia="Calibri" w:hAnsiTheme="minorHAnsi" w:cstheme="minorHAnsi"/>
                <w:szCs w:val="22"/>
              </w:rPr>
              <w:t>c awareness campaigns on Climate Change</w:t>
            </w:r>
          </w:p>
          <w:p w:rsidR="00EE1EB5" w:rsidRPr="004948B9" w:rsidRDefault="00EE1EB5" w:rsidP="004948B9">
            <w:pPr>
              <w:autoSpaceDE w:val="0"/>
              <w:autoSpaceDN w:val="0"/>
              <w:adjustRightInd w:val="0"/>
              <w:spacing w:after="0"/>
              <w:jc w:val="left"/>
              <w:rPr>
                <w:rFonts w:asciiTheme="minorHAnsi" w:eastAsia="Calibri" w:hAnsiTheme="minorHAnsi" w:cstheme="minorHAnsi"/>
                <w:color w:val="000000"/>
                <w:sz w:val="24"/>
                <w:u w:val="single"/>
                <w:lang w:val="en-US"/>
              </w:rPr>
            </w:pPr>
          </w:p>
          <w:p w:rsidR="00EE1EB5" w:rsidRPr="004948B9" w:rsidRDefault="00EE1EB5" w:rsidP="004948B9">
            <w:pPr>
              <w:autoSpaceDE w:val="0"/>
              <w:autoSpaceDN w:val="0"/>
              <w:adjustRightInd w:val="0"/>
              <w:spacing w:after="0"/>
              <w:jc w:val="left"/>
              <w:rPr>
                <w:rFonts w:asciiTheme="minorHAnsi" w:eastAsia="Calibri" w:hAnsiTheme="minorHAnsi" w:cstheme="minorHAnsi"/>
                <w:color w:val="000000"/>
                <w:sz w:val="24"/>
                <w:u w:val="single"/>
                <w:lang w:val="en-US"/>
              </w:rPr>
            </w:pPr>
          </w:p>
        </w:tc>
        <w:tc>
          <w:tcPr>
            <w:tcW w:w="124"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tc>
        <w:tc>
          <w:tcPr>
            <w:tcW w:w="123"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tc>
        <w:tc>
          <w:tcPr>
            <w:tcW w:w="131"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X</w:t>
            </w: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tc>
        <w:tc>
          <w:tcPr>
            <w:tcW w:w="141"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X</w:t>
            </w: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tc>
        <w:tc>
          <w:tcPr>
            <w:tcW w:w="524" w:type="pct"/>
            <w:vMerge w:val="restart"/>
          </w:tcPr>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UNDP</w:t>
            </w: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p w:rsidR="00EE1EB5" w:rsidRPr="004948B9" w:rsidRDefault="00EE1EB5" w:rsidP="004948B9">
            <w:pPr>
              <w:spacing w:after="0"/>
              <w:jc w:val="left"/>
              <w:rPr>
                <w:rFonts w:asciiTheme="minorHAnsi" w:eastAsia="Calibri" w:hAnsiTheme="minorHAnsi"/>
                <w:szCs w:val="22"/>
              </w:rPr>
            </w:pPr>
          </w:p>
        </w:tc>
        <w:tc>
          <w:tcPr>
            <w:tcW w:w="540" w:type="pct"/>
          </w:tcPr>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Staff</w:t>
            </w:r>
          </w:p>
        </w:tc>
        <w:tc>
          <w:tcPr>
            <w:tcW w:w="459" w:type="pct"/>
          </w:tcPr>
          <w:p w:rsidR="00EE1EB5" w:rsidRPr="004948B9" w:rsidRDefault="00A40146" w:rsidP="00E84BDF">
            <w:pPr>
              <w:spacing w:after="0"/>
              <w:jc w:val="left"/>
              <w:rPr>
                <w:rFonts w:asciiTheme="minorHAnsi" w:eastAsia="Calibri" w:hAnsiTheme="minorHAnsi"/>
                <w:color w:val="000000"/>
                <w:szCs w:val="22"/>
              </w:rPr>
            </w:pPr>
            <w:r>
              <w:rPr>
                <w:rFonts w:asciiTheme="minorHAnsi" w:eastAsia="Calibri" w:hAnsiTheme="minorHAnsi"/>
                <w:color w:val="000000"/>
                <w:szCs w:val="22"/>
              </w:rPr>
              <w:t>18,</w:t>
            </w:r>
            <w:r w:rsidR="00E84BDF">
              <w:rPr>
                <w:rFonts w:asciiTheme="minorHAnsi" w:eastAsia="Calibri" w:hAnsiTheme="minorHAnsi"/>
                <w:color w:val="000000"/>
                <w:szCs w:val="22"/>
              </w:rPr>
              <w:t>308</w:t>
            </w:r>
          </w:p>
        </w:tc>
      </w:tr>
      <w:tr w:rsidR="00EE1EB5" w:rsidRPr="004948B9" w:rsidTr="00523258">
        <w:trPr>
          <w:trHeight w:val="280"/>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numPr>
                <w:ilvl w:val="0"/>
                <w:numId w:val="73"/>
              </w:numPr>
              <w:autoSpaceDE w:val="0"/>
              <w:autoSpaceDN w:val="0"/>
              <w:adjustRightInd w:val="0"/>
              <w:spacing w:after="0"/>
              <w:ind w:left="279" w:hanging="270"/>
              <w:jc w:val="left"/>
              <w:rPr>
                <w:rFonts w:asciiTheme="minorHAnsi" w:eastAsia="Calibri" w:hAnsiTheme="minorHAnsi" w:cstheme="minorHAnsi"/>
                <w:szCs w:val="22"/>
                <w:highlight w:val="yellow"/>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A40146">
            <w:pPr>
              <w:spacing w:after="0"/>
              <w:jc w:val="left"/>
              <w:rPr>
                <w:rFonts w:asciiTheme="minorHAnsi" w:eastAsia="Calibri" w:hAnsiTheme="minorHAnsi"/>
                <w:szCs w:val="22"/>
              </w:rPr>
            </w:pPr>
            <w:r w:rsidRPr="004948B9">
              <w:rPr>
                <w:rFonts w:asciiTheme="minorHAnsi" w:eastAsia="Calibri" w:hAnsiTheme="minorHAnsi"/>
                <w:szCs w:val="22"/>
              </w:rPr>
              <w:t xml:space="preserve">Support staff </w:t>
            </w:r>
            <w:r w:rsidR="00A40146">
              <w:rPr>
                <w:rFonts w:asciiTheme="minorHAnsi" w:eastAsia="Calibri" w:hAnsiTheme="minorHAnsi"/>
                <w:szCs w:val="22"/>
              </w:rPr>
              <w:t>Amman</w:t>
            </w:r>
          </w:p>
        </w:tc>
        <w:tc>
          <w:tcPr>
            <w:tcW w:w="459" w:type="pct"/>
          </w:tcPr>
          <w:p w:rsidR="00EE1EB5" w:rsidRPr="004948B9" w:rsidRDefault="00A40146"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1,292</w:t>
            </w:r>
          </w:p>
        </w:tc>
      </w:tr>
      <w:tr w:rsidR="00EE1EB5" w:rsidRPr="004948B9" w:rsidTr="00523258">
        <w:trPr>
          <w:trHeight w:val="503"/>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numPr>
                <w:ilvl w:val="0"/>
                <w:numId w:val="73"/>
              </w:numPr>
              <w:autoSpaceDE w:val="0"/>
              <w:autoSpaceDN w:val="0"/>
              <w:adjustRightInd w:val="0"/>
              <w:spacing w:after="0"/>
              <w:ind w:left="279" w:hanging="270"/>
              <w:jc w:val="left"/>
              <w:rPr>
                <w:rFonts w:asciiTheme="minorHAnsi" w:eastAsia="Calibri" w:hAnsiTheme="minorHAnsi" w:cstheme="minorHAnsi"/>
                <w:szCs w:val="22"/>
                <w:highlight w:val="yellow"/>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Consultants</w:t>
            </w:r>
          </w:p>
        </w:tc>
        <w:tc>
          <w:tcPr>
            <w:tcW w:w="459" w:type="pct"/>
          </w:tcPr>
          <w:p w:rsidR="00EE1EB5" w:rsidRPr="004948B9" w:rsidRDefault="00EE1EB5" w:rsidP="004948B9">
            <w:pPr>
              <w:spacing w:after="0"/>
              <w:jc w:val="left"/>
              <w:rPr>
                <w:rFonts w:asciiTheme="minorHAnsi" w:eastAsia="Calibri" w:hAnsiTheme="minorHAnsi"/>
                <w:color w:val="000000"/>
                <w:szCs w:val="22"/>
              </w:rPr>
            </w:pPr>
            <w:r>
              <w:rPr>
                <w:rFonts w:asciiTheme="minorHAnsi" w:eastAsia="Calibri" w:hAnsiTheme="minorHAnsi"/>
                <w:color w:val="000000"/>
                <w:szCs w:val="22"/>
              </w:rPr>
              <w:t>15,000</w:t>
            </w:r>
          </w:p>
        </w:tc>
      </w:tr>
      <w:tr w:rsidR="00EE1EB5" w:rsidRPr="004948B9" w:rsidTr="00523258">
        <w:trPr>
          <w:trHeight w:val="539"/>
          <w:jc w:val="center"/>
        </w:trPr>
        <w:tc>
          <w:tcPr>
            <w:tcW w:w="1109" w:type="pct"/>
            <w:vMerge/>
          </w:tcPr>
          <w:p w:rsidR="00EE1EB5" w:rsidRPr="004948B9" w:rsidRDefault="00EE1EB5" w:rsidP="004948B9">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4948B9">
            <w:pPr>
              <w:numPr>
                <w:ilvl w:val="0"/>
                <w:numId w:val="73"/>
              </w:numPr>
              <w:autoSpaceDE w:val="0"/>
              <w:autoSpaceDN w:val="0"/>
              <w:adjustRightInd w:val="0"/>
              <w:spacing w:after="0"/>
              <w:ind w:left="279" w:hanging="270"/>
              <w:jc w:val="left"/>
              <w:rPr>
                <w:rFonts w:asciiTheme="minorHAnsi" w:eastAsia="Calibri" w:hAnsiTheme="minorHAnsi" w:cstheme="minorHAnsi"/>
                <w:szCs w:val="22"/>
                <w:highlight w:val="yellow"/>
              </w:rPr>
            </w:pPr>
          </w:p>
        </w:tc>
        <w:tc>
          <w:tcPr>
            <w:tcW w:w="124" w:type="pct"/>
            <w:vMerge/>
          </w:tcPr>
          <w:p w:rsidR="00EE1EB5" w:rsidRPr="004948B9" w:rsidRDefault="00EE1EB5" w:rsidP="004948B9">
            <w:pPr>
              <w:spacing w:after="0"/>
              <w:jc w:val="left"/>
              <w:rPr>
                <w:rFonts w:asciiTheme="minorHAnsi" w:eastAsia="Calibri" w:hAnsiTheme="minorHAnsi"/>
                <w:szCs w:val="22"/>
              </w:rPr>
            </w:pPr>
          </w:p>
        </w:tc>
        <w:tc>
          <w:tcPr>
            <w:tcW w:w="123" w:type="pct"/>
            <w:vMerge/>
          </w:tcPr>
          <w:p w:rsidR="00EE1EB5" w:rsidRPr="004948B9" w:rsidRDefault="00EE1EB5" w:rsidP="004948B9">
            <w:pPr>
              <w:spacing w:after="0"/>
              <w:jc w:val="left"/>
              <w:rPr>
                <w:rFonts w:asciiTheme="minorHAnsi" w:eastAsia="Calibri" w:hAnsiTheme="minorHAnsi"/>
                <w:szCs w:val="22"/>
              </w:rPr>
            </w:pPr>
          </w:p>
        </w:tc>
        <w:tc>
          <w:tcPr>
            <w:tcW w:w="131" w:type="pct"/>
            <w:vMerge/>
          </w:tcPr>
          <w:p w:rsidR="00EE1EB5" w:rsidRPr="004948B9" w:rsidRDefault="00EE1EB5" w:rsidP="004948B9">
            <w:pPr>
              <w:spacing w:after="0"/>
              <w:jc w:val="left"/>
              <w:rPr>
                <w:rFonts w:asciiTheme="minorHAnsi" w:eastAsia="Calibri" w:hAnsiTheme="minorHAnsi"/>
                <w:szCs w:val="22"/>
              </w:rPr>
            </w:pPr>
          </w:p>
        </w:tc>
        <w:tc>
          <w:tcPr>
            <w:tcW w:w="141" w:type="pct"/>
            <w:vMerge/>
          </w:tcPr>
          <w:p w:rsidR="00EE1EB5" w:rsidRPr="004948B9" w:rsidRDefault="00EE1EB5" w:rsidP="004948B9">
            <w:pPr>
              <w:spacing w:after="0"/>
              <w:jc w:val="left"/>
              <w:rPr>
                <w:rFonts w:asciiTheme="minorHAnsi" w:eastAsia="Calibri" w:hAnsiTheme="minorHAnsi"/>
                <w:szCs w:val="22"/>
              </w:rPr>
            </w:pPr>
          </w:p>
        </w:tc>
        <w:tc>
          <w:tcPr>
            <w:tcW w:w="524" w:type="pct"/>
            <w:vMerge/>
          </w:tcPr>
          <w:p w:rsidR="00EE1EB5" w:rsidRPr="004948B9" w:rsidRDefault="00EE1EB5" w:rsidP="004948B9">
            <w:pPr>
              <w:spacing w:after="0"/>
              <w:jc w:val="left"/>
              <w:rPr>
                <w:rFonts w:asciiTheme="minorHAnsi" w:eastAsia="Calibri" w:hAnsiTheme="minorHAnsi"/>
                <w:szCs w:val="22"/>
              </w:rPr>
            </w:pPr>
          </w:p>
        </w:tc>
        <w:tc>
          <w:tcPr>
            <w:tcW w:w="410" w:type="pct"/>
            <w:vAlign w:val="center"/>
          </w:tcPr>
          <w:p w:rsidR="00EE1EB5" w:rsidRPr="004948B9" w:rsidRDefault="00EE1EB5" w:rsidP="004948B9">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4948B9">
            <w:pPr>
              <w:spacing w:after="0"/>
              <w:jc w:val="left"/>
              <w:rPr>
                <w:rFonts w:asciiTheme="minorHAnsi" w:eastAsia="Calibri" w:hAnsiTheme="minorHAnsi"/>
                <w:szCs w:val="22"/>
              </w:rPr>
            </w:pPr>
            <w:r w:rsidRPr="004948B9">
              <w:rPr>
                <w:rFonts w:asciiTheme="minorHAnsi" w:eastAsia="Calibri" w:hAnsiTheme="minorHAnsi"/>
                <w:szCs w:val="22"/>
              </w:rPr>
              <w:t xml:space="preserve">Miscellaneous </w:t>
            </w:r>
          </w:p>
        </w:tc>
        <w:tc>
          <w:tcPr>
            <w:tcW w:w="459" w:type="pct"/>
          </w:tcPr>
          <w:p w:rsidR="00EE1EB5" w:rsidRPr="004948B9" w:rsidRDefault="00EE1EB5" w:rsidP="004948B9">
            <w:pPr>
              <w:spacing w:after="0"/>
              <w:jc w:val="left"/>
              <w:rPr>
                <w:rFonts w:asciiTheme="minorHAnsi" w:eastAsia="Calibri" w:hAnsiTheme="minorHAnsi"/>
                <w:color w:val="000000"/>
                <w:szCs w:val="22"/>
              </w:rPr>
            </w:pPr>
            <w:r w:rsidRPr="004948B9">
              <w:rPr>
                <w:rFonts w:asciiTheme="minorHAnsi" w:eastAsia="Calibri" w:hAnsiTheme="minorHAnsi"/>
                <w:color w:val="000000"/>
                <w:szCs w:val="22"/>
              </w:rPr>
              <w:t>5,000</w:t>
            </w:r>
          </w:p>
        </w:tc>
      </w:tr>
      <w:tr w:rsidR="00EE1EB5" w:rsidRPr="004948B9" w:rsidTr="00523258">
        <w:trPr>
          <w:trHeight w:val="799"/>
          <w:jc w:val="center"/>
        </w:trPr>
        <w:tc>
          <w:tcPr>
            <w:tcW w:w="1109" w:type="pct"/>
            <w:vMerge w:val="restart"/>
          </w:tcPr>
          <w:p w:rsidR="00EE1EB5" w:rsidRPr="00EE1EB5" w:rsidRDefault="00EE1EB5" w:rsidP="00A40146">
            <w:pPr>
              <w:numPr>
                <w:ilvl w:val="0"/>
                <w:numId w:val="71"/>
              </w:numPr>
              <w:spacing w:after="0"/>
              <w:ind w:left="142" w:hanging="142"/>
              <w:contextualSpacing/>
              <w:jc w:val="left"/>
              <w:rPr>
                <w:rFonts w:asciiTheme="minorHAnsi" w:eastAsia="Calibri" w:hAnsiTheme="minorHAnsi" w:cstheme="minorHAnsi"/>
                <w:b/>
                <w:szCs w:val="22"/>
              </w:rPr>
            </w:pPr>
            <w:r w:rsidRPr="00EE1EB5">
              <w:rPr>
                <w:rFonts w:asciiTheme="minorHAnsi" w:eastAsia="Calibri" w:hAnsiTheme="minorHAnsi" w:cstheme="minorHAnsi"/>
                <w:b/>
                <w:szCs w:val="22"/>
              </w:rPr>
              <w:t>Other Costs</w:t>
            </w:r>
          </w:p>
        </w:tc>
        <w:tc>
          <w:tcPr>
            <w:tcW w:w="1439" w:type="pct"/>
            <w:vMerge w:val="restart"/>
          </w:tcPr>
          <w:p w:rsidR="00EE1EB5" w:rsidRPr="004948B9" w:rsidRDefault="00EE1EB5" w:rsidP="00EE1EB5">
            <w:pPr>
              <w:autoSpaceDE w:val="0"/>
              <w:autoSpaceDN w:val="0"/>
              <w:adjustRightInd w:val="0"/>
              <w:spacing w:after="0"/>
              <w:jc w:val="left"/>
              <w:rPr>
                <w:rFonts w:asciiTheme="minorHAnsi" w:eastAsia="Calibri" w:hAnsiTheme="minorHAnsi" w:cstheme="minorHAnsi"/>
                <w:szCs w:val="22"/>
              </w:rPr>
            </w:pPr>
          </w:p>
        </w:tc>
        <w:tc>
          <w:tcPr>
            <w:tcW w:w="519" w:type="pct"/>
            <w:gridSpan w:val="4"/>
            <w:vMerge w:val="restart"/>
          </w:tcPr>
          <w:p w:rsidR="00EE1EB5" w:rsidRPr="004948B9" w:rsidRDefault="00EE1EB5" w:rsidP="00A40146">
            <w:pPr>
              <w:spacing w:after="0"/>
              <w:jc w:val="left"/>
              <w:rPr>
                <w:rFonts w:asciiTheme="minorHAnsi" w:eastAsia="Calibri" w:hAnsiTheme="minorHAnsi"/>
                <w:szCs w:val="22"/>
              </w:rPr>
            </w:pPr>
          </w:p>
          <w:p w:rsidR="00EE1EB5" w:rsidRPr="004948B9" w:rsidRDefault="00EE1EB5" w:rsidP="00A40146">
            <w:pPr>
              <w:spacing w:after="0"/>
              <w:jc w:val="left"/>
              <w:rPr>
                <w:rFonts w:asciiTheme="minorHAnsi" w:eastAsia="Calibri" w:hAnsiTheme="minorHAnsi"/>
                <w:szCs w:val="22"/>
              </w:rPr>
            </w:pPr>
          </w:p>
        </w:tc>
        <w:tc>
          <w:tcPr>
            <w:tcW w:w="524" w:type="pct"/>
            <w:vMerge w:val="restart"/>
          </w:tcPr>
          <w:p w:rsidR="00EE1EB5" w:rsidRPr="004948B9" w:rsidRDefault="00EE1EB5" w:rsidP="00A40146">
            <w:pPr>
              <w:spacing w:after="0"/>
              <w:jc w:val="left"/>
              <w:rPr>
                <w:rFonts w:asciiTheme="minorHAnsi" w:eastAsia="Calibri" w:hAnsiTheme="minorHAnsi"/>
                <w:szCs w:val="22"/>
              </w:rPr>
            </w:pPr>
          </w:p>
          <w:p w:rsidR="00EE1EB5" w:rsidRPr="004948B9" w:rsidRDefault="00EE1EB5" w:rsidP="00A40146">
            <w:pPr>
              <w:spacing w:after="0"/>
              <w:jc w:val="left"/>
              <w:rPr>
                <w:rFonts w:asciiTheme="minorHAnsi" w:eastAsia="Calibri" w:hAnsiTheme="minorHAnsi"/>
                <w:szCs w:val="22"/>
              </w:rPr>
            </w:pPr>
          </w:p>
        </w:tc>
        <w:tc>
          <w:tcPr>
            <w:tcW w:w="410" w:type="pct"/>
            <w:vAlign w:val="center"/>
          </w:tcPr>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A40146">
            <w:pPr>
              <w:spacing w:after="0"/>
              <w:jc w:val="left"/>
              <w:rPr>
                <w:rFonts w:asciiTheme="minorHAnsi" w:eastAsia="Calibri" w:hAnsiTheme="minorHAnsi"/>
                <w:szCs w:val="22"/>
              </w:rPr>
            </w:pPr>
          </w:p>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Rent</w:t>
            </w:r>
          </w:p>
          <w:p w:rsidR="00EE1EB5" w:rsidRPr="004948B9" w:rsidRDefault="00EE1EB5" w:rsidP="00A40146">
            <w:pPr>
              <w:spacing w:after="0"/>
              <w:jc w:val="left"/>
              <w:rPr>
                <w:rFonts w:asciiTheme="minorHAnsi" w:eastAsia="Calibri" w:hAnsiTheme="minorHAnsi"/>
                <w:szCs w:val="22"/>
              </w:rPr>
            </w:pPr>
          </w:p>
        </w:tc>
        <w:tc>
          <w:tcPr>
            <w:tcW w:w="459" w:type="pct"/>
          </w:tcPr>
          <w:p w:rsidR="00A40146" w:rsidRDefault="00A40146" w:rsidP="00A40146">
            <w:pPr>
              <w:spacing w:after="0"/>
              <w:jc w:val="left"/>
              <w:rPr>
                <w:rFonts w:asciiTheme="minorHAnsi" w:eastAsia="Calibri" w:hAnsiTheme="minorHAnsi"/>
                <w:color w:val="000000"/>
                <w:szCs w:val="22"/>
              </w:rPr>
            </w:pPr>
          </w:p>
          <w:p w:rsidR="00EE1EB5" w:rsidRPr="004948B9" w:rsidRDefault="00E84BDF" w:rsidP="00A40146">
            <w:pPr>
              <w:spacing w:after="0"/>
              <w:jc w:val="left"/>
              <w:rPr>
                <w:rFonts w:asciiTheme="minorHAnsi" w:eastAsia="Calibri" w:hAnsiTheme="minorHAnsi"/>
                <w:color w:val="000000"/>
                <w:szCs w:val="22"/>
              </w:rPr>
            </w:pPr>
            <w:r>
              <w:rPr>
                <w:rFonts w:asciiTheme="minorHAnsi" w:eastAsia="Calibri" w:hAnsiTheme="minorHAnsi"/>
                <w:color w:val="000000"/>
                <w:szCs w:val="22"/>
              </w:rPr>
              <w:t>11,681</w:t>
            </w:r>
          </w:p>
        </w:tc>
      </w:tr>
      <w:tr w:rsidR="00EE1EB5" w:rsidRPr="004948B9" w:rsidTr="00523258">
        <w:trPr>
          <w:trHeight w:val="540"/>
          <w:jc w:val="center"/>
        </w:trPr>
        <w:tc>
          <w:tcPr>
            <w:tcW w:w="1109" w:type="pct"/>
            <w:vMerge/>
          </w:tcPr>
          <w:p w:rsidR="00EE1EB5" w:rsidRPr="004948B9" w:rsidRDefault="00EE1EB5" w:rsidP="00A40146">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A40146">
            <w:pPr>
              <w:tabs>
                <w:tab w:val="center" w:pos="4513"/>
                <w:tab w:val="right" w:pos="9026"/>
              </w:tabs>
              <w:spacing w:after="0"/>
              <w:jc w:val="left"/>
              <w:rPr>
                <w:rFonts w:asciiTheme="minorHAnsi" w:eastAsia="Calibri" w:hAnsiTheme="minorHAnsi" w:cstheme="minorHAnsi"/>
                <w:szCs w:val="22"/>
                <w:u w:val="single"/>
              </w:rPr>
            </w:pPr>
          </w:p>
        </w:tc>
        <w:tc>
          <w:tcPr>
            <w:tcW w:w="519" w:type="pct"/>
            <w:gridSpan w:val="4"/>
            <w:vMerge/>
          </w:tcPr>
          <w:p w:rsidR="00EE1EB5" w:rsidRPr="004948B9" w:rsidRDefault="00EE1EB5" w:rsidP="00A40146">
            <w:pPr>
              <w:spacing w:after="0"/>
              <w:jc w:val="left"/>
              <w:rPr>
                <w:rFonts w:asciiTheme="minorHAnsi" w:eastAsia="Calibri" w:hAnsiTheme="minorHAnsi"/>
                <w:szCs w:val="22"/>
              </w:rPr>
            </w:pPr>
          </w:p>
        </w:tc>
        <w:tc>
          <w:tcPr>
            <w:tcW w:w="524" w:type="pct"/>
            <w:vMerge/>
          </w:tcPr>
          <w:p w:rsidR="00EE1EB5" w:rsidRPr="004948B9" w:rsidRDefault="00EE1EB5" w:rsidP="00A40146">
            <w:pPr>
              <w:spacing w:after="0"/>
              <w:jc w:val="left"/>
              <w:rPr>
                <w:rFonts w:asciiTheme="minorHAnsi" w:eastAsia="Calibri" w:hAnsiTheme="minorHAnsi"/>
                <w:szCs w:val="22"/>
              </w:rPr>
            </w:pPr>
          </w:p>
        </w:tc>
        <w:tc>
          <w:tcPr>
            <w:tcW w:w="410" w:type="pct"/>
            <w:vAlign w:val="center"/>
          </w:tcPr>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Running cost</w:t>
            </w:r>
          </w:p>
        </w:tc>
        <w:tc>
          <w:tcPr>
            <w:tcW w:w="459" w:type="pct"/>
          </w:tcPr>
          <w:p w:rsidR="00EE1EB5" w:rsidRPr="004948B9" w:rsidRDefault="00E84BDF" w:rsidP="00A40146">
            <w:pPr>
              <w:spacing w:after="0"/>
              <w:jc w:val="left"/>
              <w:rPr>
                <w:rFonts w:asciiTheme="minorHAnsi" w:eastAsia="Calibri" w:hAnsiTheme="minorHAnsi"/>
                <w:color w:val="000000"/>
                <w:szCs w:val="22"/>
              </w:rPr>
            </w:pPr>
            <w:r>
              <w:rPr>
                <w:rFonts w:asciiTheme="minorHAnsi" w:eastAsia="Calibri" w:hAnsiTheme="minorHAnsi"/>
                <w:color w:val="000000"/>
                <w:szCs w:val="22"/>
              </w:rPr>
              <w:t>5,188</w:t>
            </w:r>
          </w:p>
        </w:tc>
      </w:tr>
      <w:tr w:rsidR="00EE1EB5" w:rsidRPr="004948B9" w:rsidTr="00523258">
        <w:trPr>
          <w:trHeight w:val="368"/>
          <w:jc w:val="center"/>
        </w:trPr>
        <w:tc>
          <w:tcPr>
            <w:tcW w:w="1109" w:type="pct"/>
            <w:vMerge/>
          </w:tcPr>
          <w:p w:rsidR="00EE1EB5" w:rsidRPr="004948B9" w:rsidRDefault="00EE1EB5" w:rsidP="00A40146">
            <w:pPr>
              <w:autoSpaceDE w:val="0"/>
              <w:autoSpaceDN w:val="0"/>
              <w:adjustRightInd w:val="0"/>
              <w:spacing w:after="0"/>
              <w:jc w:val="left"/>
              <w:rPr>
                <w:rFonts w:asciiTheme="minorHAnsi" w:eastAsia="Calibri" w:hAnsiTheme="minorHAnsi" w:cstheme="minorHAnsi"/>
                <w:b/>
                <w:bCs/>
                <w:color w:val="000000"/>
                <w:sz w:val="24"/>
                <w:lang w:val="en-US"/>
              </w:rPr>
            </w:pPr>
          </w:p>
        </w:tc>
        <w:tc>
          <w:tcPr>
            <w:tcW w:w="1439" w:type="pct"/>
            <w:vMerge/>
          </w:tcPr>
          <w:p w:rsidR="00EE1EB5" w:rsidRPr="004948B9" w:rsidRDefault="00EE1EB5" w:rsidP="00A40146">
            <w:pPr>
              <w:tabs>
                <w:tab w:val="center" w:pos="4513"/>
                <w:tab w:val="right" w:pos="9026"/>
              </w:tabs>
              <w:spacing w:after="0"/>
              <w:jc w:val="left"/>
              <w:rPr>
                <w:rFonts w:asciiTheme="minorHAnsi" w:eastAsia="Calibri" w:hAnsiTheme="minorHAnsi" w:cstheme="minorHAnsi"/>
                <w:szCs w:val="22"/>
                <w:u w:val="single"/>
              </w:rPr>
            </w:pPr>
          </w:p>
        </w:tc>
        <w:tc>
          <w:tcPr>
            <w:tcW w:w="519" w:type="pct"/>
            <w:gridSpan w:val="4"/>
            <w:vMerge/>
          </w:tcPr>
          <w:p w:rsidR="00EE1EB5" w:rsidRPr="004948B9" w:rsidRDefault="00EE1EB5" w:rsidP="00A40146">
            <w:pPr>
              <w:spacing w:after="0"/>
              <w:jc w:val="left"/>
              <w:rPr>
                <w:rFonts w:asciiTheme="minorHAnsi" w:eastAsia="Calibri" w:hAnsiTheme="minorHAnsi"/>
                <w:szCs w:val="22"/>
              </w:rPr>
            </w:pPr>
          </w:p>
        </w:tc>
        <w:tc>
          <w:tcPr>
            <w:tcW w:w="524" w:type="pct"/>
            <w:vMerge/>
          </w:tcPr>
          <w:p w:rsidR="00EE1EB5" w:rsidRPr="004948B9" w:rsidRDefault="00EE1EB5" w:rsidP="00A40146">
            <w:pPr>
              <w:spacing w:after="0"/>
              <w:jc w:val="left"/>
              <w:rPr>
                <w:rFonts w:asciiTheme="minorHAnsi" w:eastAsia="Calibri" w:hAnsiTheme="minorHAnsi"/>
                <w:szCs w:val="22"/>
              </w:rPr>
            </w:pPr>
          </w:p>
        </w:tc>
        <w:tc>
          <w:tcPr>
            <w:tcW w:w="410" w:type="pct"/>
            <w:vAlign w:val="center"/>
          </w:tcPr>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UNDP TRAC</w:t>
            </w:r>
          </w:p>
        </w:tc>
        <w:tc>
          <w:tcPr>
            <w:tcW w:w="540" w:type="pct"/>
          </w:tcPr>
          <w:p w:rsidR="00EE1EB5" w:rsidRPr="004948B9" w:rsidRDefault="00EE1EB5" w:rsidP="00A40146">
            <w:pPr>
              <w:spacing w:after="0"/>
              <w:jc w:val="left"/>
              <w:rPr>
                <w:rFonts w:asciiTheme="minorHAnsi" w:eastAsia="Calibri" w:hAnsiTheme="minorHAnsi"/>
                <w:szCs w:val="22"/>
              </w:rPr>
            </w:pPr>
            <w:r>
              <w:rPr>
                <w:rFonts w:asciiTheme="minorHAnsi" w:eastAsia="Calibri" w:hAnsiTheme="minorHAnsi"/>
                <w:szCs w:val="22"/>
              </w:rPr>
              <w:t>PSU Share</w:t>
            </w:r>
          </w:p>
        </w:tc>
        <w:tc>
          <w:tcPr>
            <w:tcW w:w="459" w:type="pct"/>
          </w:tcPr>
          <w:p w:rsidR="00EE1EB5" w:rsidRPr="004948B9" w:rsidRDefault="00E84BDF" w:rsidP="00A40146">
            <w:pPr>
              <w:spacing w:after="0"/>
              <w:jc w:val="left"/>
              <w:rPr>
                <w:rFonts w:asciiTheme="minorHAnsi" w:eastAsia="Calibri" w:hAnsiTheme="minorHAnsi"/>
                <w:color w:val="000000"/>
                <w:szCs w:val="22"/>
              </w:rPr>
            </w:pPr>
            <w:r>
              <w:rPr>
                <w:rFonts w:asciiTheme="minorHAnsi" w:eastAsia="Calibri" w:hAnsiTheme="minorHAnsi"/>
                <w:color w:val="000000"/>
                <w:szCs w:val="22"/>
              </w:rPr>
              <w:t>9,853</w:t>
            </w:r>
          </w:p>
        </w:tc>
      </w:tr>
    </w:tbl>
    <w:p w:rsidR="00FF40CC" w:rsidRPr="009B077A" w:rsidRDefault="001447B2" w:rsidP="009B077A">
      <w:pPr>
        <w:spacing w:after="0"/>
        <w:jc w:val="right"/>
        <w:rPr>
          <w:rFonts w:ascii="Calibri" w:hAnsi="Calibri"/>
          <w:b/>
          <w:bCs/>
          <w:sz w:val="28"/>
          <w:szCs w:val="28"/>
        </w:rPr>
      </w:pPr>
      <w:r w:rsidRPr="009B077A">
        <w:rPr>
          <w:rFonts w:ascii="Calibri" w:hAnsi="Calibri"/>
          <w:b/>
          <w:bCs/>
          <w:sz w:val="28"/>
          <w:szCs w:val="28"/>
        </w:rPr>
        <w:t xml:space="preserve">TOTAL BUDGET YEAR 1: USD </w:t>
      </w:r>
      <w:r w:rsidR="009B077A">
        <w:rPr>
          <w:rFonts w:ascii="Calibri" w:hAnsi="Calibri"/>
          <w:b/>
          <w:bCs/>
          <w:sz w:val="28"/>
          <w:szCs w:val="28"/>
        </w:rPr>
        <w:t>7</w:t>
      </w:r>
      <w:r w:rsidRPr="009B077A">
        <w:rPr>
          <w:rFonts w:ascii="Calibri" w:hAnsi="Calibri"/>
          <w:b/>
          <w:bCs/>
          <w:sz w:val="28"/>
          <w:szCs w:val="28"/>
        </w:rPr>
        <w:t>00,000</w:t>
      </w:r>
    </w:p>
    <w:p w:rsidR="00941B17" w:rsidRDefault="00941B17">
      <w:pPr>
        <w:spacing w:after="0"/>
        <w:jc w:val="left"/>
        <w:rPr>
          <w:rFonts w:ascii="Calibri" w:hAnsi="Calibri"/>
          <w:b/>
          <w:bCs/>
          <w:szCs w:val="22"/>
        </w:rPr>
      </w:pPr>
      <w:r>
        <w:rPr>
          <w:rFonts w:ascii="Calibri" w:hAnsi="Calibri"/>
          <w:b/>
          <w:bCs/>
          <w:szCs w:val="22"/>
        </w:rPr>
        <w:br w:type="page"/>
      </w:r>
    </w:p>
    <w:p w:rsidR="00941B17" w:rsidRDefault="00941B17" w:rsidP="0018514B">
      <w:pPr>
        <w:rPr>
          <w:rFonts w:ascii="Calibri" w:hAnsi="Calibri"/>
          <w:b/>
          <w:bCs/>
          <w:szCs w:val="22"/>
        </w:rPr>
        <w:sectPr w:rsidR="00941B17" w:rsidSect="008E62F6">
          <w:pgSz w:w="16838" w:h="11906" w:orient="landscape" w:code="9"/>
          <w:pgMar w:top="1080" w:right="864" w:bottom="1109" w:left="864" w:header="720" w:footer="432" w:gutter="0"/>
          <w:cols w:space="708"/>
          <w:titlePg/>
          <w:docGrid w:linePitch="360"/>
        </w:sectPr>
      </w:pPr>
    </w:p>
    <w:p w:rsidR="002E67DD" w:rsidRPr="003A69E8" w:rsidRDefault="002E67DD" w:rsidP="0018514B">
      <w:pPr>
        <w:rPr>
          <w:rFonts w:ascii="Calibri" w:hAnsi="Calibri" w:cs="Calibri"/>
          <w:b/>
          <w:bCs/>
          <w:color w:val="000000"/>
          <w:sz w:val="24"/>
          <w:lang w:val="en-US"/>
        </w:rPr>
      </w:pPr>
      <w:r w:rsidRPr="003A69E8">
        <w:rPr>
          <w:rFonts w:ascii="Calibri" w:hAnsi="Calibri"/>
          <w:b/>
          <w:bCs/>
          <w:sz w:val="24"/>
        </w:rPr>
        <w:t>ANNEX II</w:t>
      </w:r>
      <w:r w:rsidR="00E31EE0">
        <w:rPr>
          <w:rFonts w:ascii="Calibri" w:hAnsi="Calibri"/>
          <w:b/>
          <w:bCs/>
          <w:sz w:val="24"/>
        </w:rPr>
        <w:t>I</w:t>
      </w:r>
      <w:r w:rsidRPr="003A69E8">
        <w:rPr>
          <w:rFonts w:ascii="Calibri" w:hAnsi="Calibri"/>
          <w:b/>
          <w:bCs/>
          <w:sz w:val="24"/>
        </w:rPr>
        <w:t xml:space="preserve">: </w:t>
      </w:r>
      <w:r w:rsidR="00BD030B">
        <w:rPr>
          <w:rFonts w:ascii="Calibri" w:hAnsi="Calibri"/>
          <w:b/>
          <w:bCs/>
          <w:sz w:val="24"/>
        </w:rPr>
        <w:t xml:space="preserve">(Draft) </w:t>
      </w:r>
      <w:r w:rsidR="005824D8" w:rsidRPr="003A69E8">
        <w:rPr>
          <w:rFonts w:ascii="Calibri" w:hAnsi="Calibri"/>
          <w:b/>
          <w:bCs/>
          <w:sz w:val="24"/>
        </w:rPr>
        <w:t xml:space="preserve">Terms of References for key staff members </w:t>
      </w:r>
    </w:p>
    <w:p w:rsidR="002E67DD" w:rsidRDefault="002E67DD" w:rsidP="002E67DD">
      <w:pPr>
        <w:rPr>
          <w:rFonts w:asciiTheme="minorHAnsi" w:hAnsiTheme="minorHAnsi"/>
          <w:sz w:val="24"/>
          <w:highlight w:val="lightGray"/>
        </w:rPr>
      </w:pPr>
    </w:p>
    <w:p w:rsidR="002E67DD" w:rsidRPr="00E36346" w:rsidRDefault="002E67DD" w:rsidP="002E67DD">
      <w:pPr>
        <w:pBdr>
          <w:bottom w:val="single" w:sz="4" w:space="1" w:color="auto"/>
        </w:pBdr>
        <w:jc w:val="left"/>
        <w:rPr>
          <w:rFonts w:asciiTheme="minorHAnsi" w:hAnsiTheme="minorHAnsi"/>
          <w:b/>
          <w:sz w:val="24"/>
          <w:highlight w:val="lightGray"/>
        </w:rPr>
      </w:pPr>
      <w:r w:rsidRPr="00E36346">
        <w:rPr>
          <w:rFonts w:asciiTheme="minorHAnsi" w:hAnsiTheme="minorHAnsi"/>
          <w:b/>
          <w:sz w:val="24"/>
          <w:highlight w:val="lightGray"/>
        </w:rPr>
        <w:t>Project Manager</w:t>
      </w:r>
    </w:p>
    <w:p w:rsidR="002E67DD" w:rsidRPr="00E36346" w:rsidRDefault="002E67DD" w:rsidP="002E67DD">
      <w:pPr>
        <w:rPr>
          <w:rFonts w:asciiTheme="minorHAnsi" w:hAnsiTheme="minorHAnsi"/>
          <w:b/>
          <w:sz w:val="24"/>
          <w:highlight w:val="lightGray"/>
        </w:rPr>
      </w:pPr>
    </w:p>
    <w:p w:rsidR="002E67DD" w:rsidRPr="00875FD6" w:rsidRDefault="002E67DD" w:rsidP="002E6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b/>
          <w:bCs/>
          <w:color w:val="000000"/>
          <w:lang w:val="en-US"/>
        </w:rPr>
      </w:pPr>
      <w:r w:rsidRPr="00875FD6">
        <w:rPr>
          <w:rFonts w:asciiTheme="minorHAnsi" w:hAnsiTheme="minorHAnsi" w:cs="Calibri"/>
          <w:b/>
          <w:bCs/>
          <w:color w:val="000000"/>
          <w:lang w:val="en-US"/>
        </w:rPr>
        <w:t>1. Purpose and Scope of Assignment</w:t>
      </w:r>
    </w:p>
    <w:p w:rsidR="002E67DD" w:rsidRPr="00875FD6" w:rsidRDefault="002E67DD" w:rsidP="002E67DD">
      <w:pPr>
        <w:rPr>
          <w:rFonts w:asciiTheme="minorHAnsi" w:hAnsiTheme="minorHAnsi" w:cs="Arial"/>
        </w:rPr>
      </w:pPr>
      <w:r>
        <w:rPr>
          <w:rFonts w:asciiTheme="minorHAnsi" w:hAnsiTheme="minorHAnsi" w:cs="Arial"/>
        </w:rPr>
        <w:t>U</w:t>
      </w:r>
      <w:r w:rsidRPr="00875FD6">
        <w:rPr>
          <w:rFonts w:asciiTheme="minorHAnsi" w:hAnsiTheme="minorHAnsi" w:cs="Arial"/>
        </w:rPr>
        <w:t xml:space="preserve">nder the direct supervision of UNDP/RBAS Chief of the Regional Programme Division and in close coordination with the </w:t>
      </w:r>
      <w:r>
        <w:rPr>
          <w:rFonts w:asciiTheme="minorHAnsi" w:hAnsiTheme="minorHAnsi" w:cs="Arial"/>
        </w:rPr>
        <w:t xml:space="preserve">related </w:t>
      </w:r>
      <w:r w:rsidRPr="00875FD6">
        <w:rPr>
          <w:rFonts w:asciiTheme="minorHAnsi" w:hAnsiTheme="minorHAnsi" w:cs="Arial"/>
        </w:rPr>
        <w:t>R</w:t>
      </w:r>
      <w:r>
        <w:rPr>
          <w:rFonts w:asciiTheme="minorHAnsi" w:hAnsiTheme="minorHAnsi" w:cs="Arial"/>
        </w:rPr>
        <w:t>C</w:t>
      </w:r>
      <w:r w:rsidRPr="00875FD6">
        <w:rPr>
          <w:rFonts w:asciiTheme="minorHAnsi" w:hAnsiTheme="minorHAnsi" w:cs="Arial"/>
        </w:rPr>
        <w:t xml:space="preserve">C </w:t>
      </w:r>
      <w:r>
        <w:rPr>
          <w:rFonts w:asciiTheme="minorHAnsi" w:hAnsiTheme="minorHAnsi" w:cs="Arial"/>
        </w:rPr>
        <w:t>Practices</w:t>
      </w:r>
      <w:r w:rsidRPr="00875FD6">
        <w:rPr>
          <w:rFonts w:asciiTheme="minorHAnsi" w:hAnsiTheme="minorHAnsi" w:cs="Arial"/>
        </w:rPr>
        <w:t xml:space="preserve">, the Project </w:t>
      </w:r>
      <w:r>
        <w:rPr>
          <w:rFonts w:asciiTheme="minorHAnsi" w:hAnsiTheme="minorHAnsi" w:cs="Arial"/>
        </w:rPr>
        <w:t>Manager</w:t>
      </w:r>
      <w:r w:rsidRPr="00875FD6">
        <w:rPr>
          <w:rFonts w:asciiTheme="minorHAnsi" w:hAnsiTheme="minorHAnsi" w:cs="Arial"/>
        </w:rPr>
        <w:t xml:space="preserve"> is responsible for the </w:t>
      </w:r>
      <w:r>
        <w:rPr>
          <w:rFonts w:asciiTheme="minorHAnsi" w:hAnsiTheme="minorHAnsi" w:cs="Arial"/>
        </w:rPr>
        <w:t xml:space="preserve">day-to-day </w:t>
      </w:r>
      <w:r w:rsidRPr="00875FD6">
        <w:rPr>
          <w:rFonts w:asciiTheme="minorHAnsi" w:hAnsiTheme="minorHAnsi" w:cs="Arial"/>
        </w:rPr>
        <w:t>management and timely delivery of ACRI and associated outputs in accordance with agreed timelines, standards and budget. Key accountabilities include:</w:t>
      </w:r>
    </w:p>
    <w:p w:rsidR="002E67DD" w:rsidRPr="00875FD6" w:rsidRDefault="002E67DD" w:rsidP="002E67DD">
      <w:pPr>
        <w:rPr>
          <w:rFonts w:asciiTheme="minorHAnsi" w:hAnsiTheme="minorHAnsi" w:cs="Arial"/>
          <w:b/>
        </w:rPr>
      </w:pPr>
    </w:p>
    <w:p w:rsidR="002E67DD" w:rsidRPr="00875FD6" w:rsidRDefault="002E67DD" w:rsidP="002E67DD">
      <w:pPr>
        <w:rPr>
          <w:rFonts w:asciiTheme="minorHAnsi" w:hAnsiTheme="minorHAnsi" w:cs="Arial"/>
          <w:b/>
        </w:rPr>
      </w:pPr>
      <w:r w:rsidRPr="00875FD6">
        <w:rPr>
          <w:rFonts w:asciiTheme="minorHAnsi" w:hAnsiTheme="minorHAnsi" w:cs="Arial"/>
          <w:b/>
        </w:rPr>
        <w:t>Intellectual leadership</w:t>
      </w:r>
    </w:p>
    <w:p w:rsidR="002E67DD" w:rsidRPr="00875FD6" w:rsidRDefault="002E67DD" w:rsidP="0010287C">
      <w:pPr>
        <w:numPr>
          <w:ilvl w:val="0"/>
          <w:numId w:val="44"/>
        </w:numPr>
        <w:spacing w:after="0"/>
        <w:rPr>
          <w:rFonts w:asciiTheme="minorHAnsi" w:hAnsiTheme="minorHAnsi" w:cs="Arial"/>
          <w:i/>
          <w:u w:val="single"/>
        </w:rPr>
      </w:pPr>
      <w:r w:rsidRPr="00875FD6">
        <w:rPr>
          <w:rFonts w:asciiTheme="minorHAnsi" w:hAnsiTheme="minorHAnsi" w:cs="Arial"/>
        </w:rPr>
        <w:t>Lead and manage ACRI with oversight and accountability for delivery</w:t>
      </w:r>
    </w:p>
    <w:p w:rsidR="002E67DD" w:rsidRPr="00875FD6" w:rsidRDefault="002E67DD" w:rsidP="0010287C">
      <w:pPr>
        <w:numPr>
          <w:ilvl w:val="0"/>
          <w:numId w:val="44"/>
        </w:numPr>
        <w:spacing w:after="0"/>
        <w:rPr>
          <w:rFonts w:asciiTheme="minorHAnsi" w:hAnsiTheme="minorHAnsi" w:cs="Arial"/>
          <w:i/>
          <w:u w:val="single"/>
        </w:rPr>
      </w:pPr>
      <w:r w:rsidRPr="00875FD6">
        <w:rPr>
          <w:rFonts w:asciiTheme="minorHAnsi" w:hAnsiTheme="minorHAnsi" w:cs="Arial"/>
        </w:rPr>
        <w:t xml:space="preserve">Act as a lead resource person in the field of climate change resilience across the region ensuring UNDP’s credibility in delivery on a highly visible programme. </w:t>
      </w:r>
    </w:p>
    <w:p w:rsidR="002E67DD" w:rsidRPr="00875FD6" w:rsidRDefault="002E67DD" w:rsidP="0010287C">
      <w:pPr>
        <w:numPr>
          <w:ilvl w:val="0"/>
          <w:numId w:val="43"/>
        </w:numPr>
        <w:spacing w:after="0"/>
        <w:rPr>
          <w:rFonts w:asciiTheme="minorHAnsi" w:hAnsiTheme="minorHAnsi" w:cs="Arial"/>
        </w:rPr>
      </w:pPr>
      <w:r w:rsidRPr="00875FD6">
        <w:rPr>
          <w:rFonts w:asciiTheme="minorHAnsi" w:hAnsiTheme="minorHAnsi" w:cs="Arial"/>
        </w:rPr>
        <w:t>Provide policy advisory services to the Governments and other partners in the region on climate resilience and sustainable energy issues.</w:t>
      </w:r>
    </w:p>
    <w:p w:rsidR="002E67DD" w:rsidRPr="00875FD6" w:rsidRDefault="002E67DD" w:rsidP="0010287C">
      <w:pPr>
        <w:numPr>
          <w:ilvl w:val="0"/>
          <w:numId w:val="43"/>
        </w:numPr>
        <w:spacing w:after="0"/>
        <w:rPr>
          <w:rFonts w:asciiTheme="minorHAnsi" w:hAnsiTheme="minorHAnsi" w:cs="Arial"/>
          <w:b/>
          <w:u w:val="single"/>
        </w:rPr>
      </w:pPr>
      <w:r w:rsidRPr="00875FD6">
        <w:rPr>
          <w:rFonts w:asciiTheme="minorHAnsi" w:hAnsiTheme="minorHAnsi" w:cs="Arial"/>
        </w:rPr>
        <w:t>Provide guidance on and lead the development of cross practice synergies.</w:t>
      </w:r>
    </w:p>
    <w:p w:rsidR="002E67DD" w:rsidRPr="00875FD6" w:rsidRDefault="002E67DD" w:rsidP="0010287C">
      <w:pPr>
        <w:numPr>
          <w:ilvl w:val="0"/>
          <w:numId w:val="45"/>
        </w:numPr>
        <w:spacing w:after="0"/>
        <w:rPr>
          <w:rFonts w:asciiTheme="minorHAnsi" w:hAnsiTheme="minorHAnsi" w:cs="Arial"/>
          <w:u w:val="single"/>
        </w:rPr>
      </w:pPr>
      <w:r w:rsidRPr="00875FD6">
        <w:rPr>
          <w:rFonts w:asciiTheme="minorHAnsi" w:hAnsiTheme="minorHAnsi" w:cs="Arial"/>
        </w:rPr>
        <w:t>Coordinate and capitalize on the approaches and tools in other practices.</w:t>
      </w:r>
    </w:p>
    <w:p w:rsidR="002E67DD" w:rsidRPr="00875FD6" w:rsidRDefault="002E67DD" w:rsidP="0010287C">
      <w:pPr>
        <w:numPr>
          <w:ilvl w:val="0"/>
          <w:numId w:val="45"/>
        </w:numPr>
        <w:spacing w:after="0"/>
        <w:rPr>
          <w:rFonts w:asciiTheme="minorHAnsi" w:hAnsiTheme="minorHAnsi" w:cs="Arial"/>
          <w:u w:val="single"/>
        </w:rPr>
      </w:pPr>
      <w:r w:rsidRPr="00875FD6">
        <w:rPr>
          <w:rFonts w:asciiTheme="minorHAnsi" w:hAnsiTheme="minorHAnsi" w:cs="Arial"/>
        </w:rPr>
        <w:t>Repre</w:t>
      </w:r>
      <w:r w:rsidR="00E172D9">
        <w:rPr>
          <w:rFonts w:asciiTheme="minorHAnsi" w:hAnsiTheme="minorHAnsi" w:cs="Arial"/>
        </w:rPr>
        <w:t>sent UNDP/RBAS in regional forums</w:t>
      </w:r>
      <w:r w:rsidRPr="00875FD6">
        <w:rPr>
          <w:rFonts w:asciiTheme="minorHAnsi" w:hAnsiTheme="minorHAnsi" w:cs="Arial"/>
        </w:rPr>
        <w:t xml:space="preserve"> and provide substantive inputs to help shape climate resilient development strategies, policies, norms and standards.</w:t>
      </w:r>
    </w:p>
    <w:p w:rsidR="002E67DD" w:rsidRPr="00875FD6" w:rsidRDefault="002E67DD" w:rsidP="0010287C">
      <w:pPr>
        <w:numPr>
          <w:ilvl w:val="0"/>
          <w:numId w:val="44"/>
        </w:numPr>
        <w:spacing w:after="0"/>
        <w:rPr>
          <w:rFonts w:asciiTheme="minorHAnsi" w:hAnsiTheme="minorHAnsi" w:cs="Arial"/>
          <w:b/>
        </w:rPr>
      </w:pPr>
      <w:r w:rsidRPr="00875FD6">
        <w:rPr>
          <w:rFonts w:asciiTheme="minorHAnsi" w:hAnsiTheme="minorHAnsi" w:cs="Arial"/>
        </w:rPr>
        <w:t xml:space="preserve">Provide substantive and managerial leadership for all personnel engaged in the ACRI. </w:t>
      </w:r>
    </w:p>
    <w:p w:rsidR="002E67DD" w:rsidRPr="00875FD6" w:rsidRDefault="002E67DD" w:rsidP="0010287C">
      <w:pPr>
        <w:numPr>
          <w:ilvl w:val="0"/>
          <w:numId w:val="44"/>
        </w:numPr>
        <w:spacing w:after="0"/>
        <w:rPr>
          <w:rFonts w:asciiTheme="minorHAnsi" w:hAnsiTheme="minorHAnsi" w:cs="Arial"/>
          <w:b/>
        </w:rPr>
      </w:pPr>
      <w:r w:rsidRPr="00875FD6">
        <w:rPr>
          <w:rFonts w:asciiTheme="minorHAnsi" w:hAnsiTheme="minorHAnsi" w:cs="Arial"/>
        </w:rPr>
        <w:t>Lead the advocacy process for ACRI in the region including promotion of the UNDP related global policies, norms and standards around climate change, as well as sharing best practices in the region.</w:t>
      </w:r>
    </w:p>
    <w:p w:rsidR="002E67DD" w:rsidRPr="00875FD6" w:rsidRDefault="002E67DD" w:rsidP="0010287C">
      <w:pPr>
        <w:numPr>
          <w:ilvl w:val="0"/>
          <w:numId w:val="47"/>
        </w:numPr>
        <w:spacing w:after="0"/>
        <w:rPr>
          <w:rFonts w:asciiTheme="minorHAnsi" w:hAnsiTheme="minorHAnsi" w:cs="Arial"/>
          <w:u w:val="single"/>
        </w:rPr>
      </w:pPr>
      <w:r w:rsidRPr="00875FD6">
        <w:rPr>
          <w:rFonts w:asciiTheme="minorHAnsi" w:hAnsiTheme="minorHAnsi" w:cs="Arial"/>
        </w:rPr>
        <w:t>Lead and engage national and regional partners in joint programming and policy dialogue on climate resilience issues, with the coordination of and advisory support from the TSG.</w:t>
      </w:r>
    </w:p>
    <w:p w:rsidR="002E67DD" w:rsidRPr="00875FD6" w:rsidRDefault="002E67DD" w:rsidP="0010287C">
      <w:pPr>
        <w:numPr>
          <w:ilvl w:val="0"/>
          <w:numId w:val="46"/>
        </w:numPr>
        <w:spacing w:after="0"/>
        <w:rPr>
          <w:rFonts w:asciiTheme="minorHAnsi" w:hAnsiTheme="minorHAnsi" w:cs="Arial"/>
        </w:rPr>
      </w:pPr>
      <w:r w:rsidRPr="00875FD6">
        <w:rPr>
          <w:rFonts w:asciiTheme="minorHAnsi" w:hAnsiTheme="minorHAnsi" w:cs="Arial"/>
        </w:rPr>
        <w:t>Support the development of a knowledge management system in conjunction with the TSG and support the utilization of knowledge management strategies and tools.</w:t>
      </w:r>
    </w:p>
    <w:p w:rsidR="002E67DD" w:rsidRPr="00875FD6" w:rsidRDefault="002E67DD" w:rsidP="002E67DD">
      <w:pPr>
        <w:rPr>
          <w:rFonts w:asciiTheme="minorHAnsi" w:hAnsiTheme="minorHAnsi" w:cs="Arial"/>
          <w:b/>
        </w:rPr>
      </w:pPr>
    </w:p>
    <w:p w:rsidR="002E67DD" w:rsidRPr="00875FD6" w:rsidRDefault="002E67DD" w:rsidP="002E67DD">
      <w:pPr>
        <w:rPr>
          <w:rFonts w:asciiTheme="minorHAnsi" w:hAnsiTheme="minorHAnsi" w:cs="Arial"/>
          <w:b/>
        </w:rPr>
      </w:pPr>
      <w:r w:rsidRPr="00875FD6">
        <w:rPr>
          <w:rFonts w:asciiTheme="minorHAnsi" w:hAnsiTheme="minorHAnsi" w:cs="Arial"/>
          <w:b/>
        </w:rPr>
        <w:t>Coordination</w:t>
      </w:r>
    </w:p>
    <w:p w:rsidR="002E67DD" w:rsidRPr="00875FD6" w:rsidRDefault="002E67DD" w:rsidP="0010287C">
      <w:pPr>
        <w:numPr>
          <w:ilvl w:val="0"/>
          <w:numId w:val="44"/>
        </w:numPr>
        <w:spacing w:after="0"/>
        <w:rPr>
          <w:rFonts w:asciiTheme="minorHAnsi" w:hAnsiTheme="minorHAnsi" w:cs="Arial"/>
          <w:b/>
        </w:rPr>
      </w:pPr>
      <w:r w:rsidRPr="00875FD6">
        <w:rPr>
          <w:rFonts w:asciiTheme="minorHAnsi" w:hAnsiTheme="minorHAnsi" w:cs="Arial"/>
        </w:rPr>
        <w:t>Liaise and collaborate with the R</w:t>
      </w:r>
      <w:r>
        <w:rPr>
          <w:rFonts w:asciiTheme="minorHAnsi" w:hAnsiTheme="minorHAnsi" w:cs="Arial"/>
        </w:rPr>
        <w:t>C</w:t>
      </w:r>
      <w:r w:rsidRPr="00875FD6">
        <w:rPr>
          <w:rFonts w:asciiTheme="minorHAnsi" w:hAnsiTheme="minorHAnsi" w:cs="Arial"/>
        </w:rPr>
        <w:t xml:space="preserve">C </w:t>
      </w:r>
      <w:r>
        <w:rPr>
          <w:rFonts w:asciiTheme="minorHAnsi" w:hAnsiTheme="minorHAnsi" w:cs="Arial"/>
        </w:rPr>
        <w:t>related</w:t>
      </w:r>
      <w:r w:rsidRPr="00875FD6">
        <w:rPr>
          <w:rFonts w:asciiTheme="minorHAnsi" w:hAnsiTheme="minorHAnsi" w:cs="Arial"/>
        </w:rPr>
        <w:t xml:space="preserve"> Practice leader</w:t>
      </w:r>
      <w:r>
        <w:rPr>
          <w:rFonts w:asciiTheme="minorHAnsi" w:hAnsiTheme="minorHAnsi" w:cs="Arial"/>
        </w:rPr>
        <w:t>s</w:t>
      </w:r>
      <w:r w:rsidRPr="00875FD6">
        <w:rPr>
          <w:rFonts w:asciiTheme="minorHAnsi" w:hAnsiTheme="minorHAnsi" w:cs="Arial"/>
        </w:rPr>
        <w:t xml:space="preserve"> and policy advisors to ensure a synergistic support to COs in the areas of climate change adaptation</w:t>
      </w:r>
      <w:r>
        <w:rPr>
          <w:rFonts w:asciiTheme="minorHAnsi" w:hAnsiTheme="minorHAnsi" w:cs="Arial"/>
        </w:rPr>
        <w:t>,</w:t>
      </w:r>
      <w:r w:rsidRPr="00875FD6">
        <w:rPr>
          <w:rFonts w:asciiTheme="minorHAnsi" w:hAnsiTheme="minorHAnsi" w:cs="Arial"/>
        </w:rPr>
        <w:t xml:space="preserve"> mitigation, </w:t>
      </w:r>
      <w:r>
        <w:rPr>
          <w:rFonts w:asciiTheme="minorHAnsi" w:hAnsiTheme="minorHAnsi" w:cs="Arial"/>
        </w:rPr>
        <w:t>governance, capacity development,</w:t>
      </w:r>
      <w:r w:rsidRPr="00875FD6">
        <w:rPr>
          <w:rFonts w:asciiTheme="minorHAnsi" w:hAnsiTheme="minorHAnsi" w:cs="Arial"/>
        </w:rPr>
        <w:t xml:space="preserve"> public awareness raising, as well as gender mainstreaming.</w:t>
      </w:r>
    </w:p>
    <w:p w:rsidR="002E67DD" w:rsidRPr="00875FD6" w:rsidRDefault="002E67DD" w:rsidP="0010287C">
      <w:pPr>
        <w:numPr>
          <w:ilvl w:val="0"/>
          <w:numId w:val="44"/>
        </w:numPr>
        <w:spacing w:after="0"/>
        <w:rPr>
          <w:rFonts w:asciiTheme="minorHAnsi" w:hAnsiTheme="minorHAnsi" w:cs="Arial"/>
          <w:b/>
        </w:rPr>
      </w:pPr>
      <w:r w:rsidRPr="00875FD6">
        <w:rPr>
          <w:rFonts w:asciiTheme="minorHAnsi" w:hAnsiTheme="minorHAnsi" w:cs="Arial"/>
        </w:rPr>
        <w:t xml:space="preserve">Liaise </w:t>
      </w:r>
      <w:r>
        <w:rPr>
          <w:rFonts w:asciiTheme="minorHAnsi" w:hAnsiTheme="minorHAnsi" w:cs="Arial"/>
        </w:rPr>
        <w:t>with</w:t>
      </w:r>
      <w:r w:rsidRPr="00875FD6">
        <w:rPr>
          <w:rFonts w:asciiTheme="minorHAnsi" w:hAnsiTheme="minorHAnsi" w:cs="Arial"/>
        </w:rPr>
        <w:t xml:space="preserve"> UNDP Country Office</w:t>
      </w:r>
      <w:r>
        <w:rPr>
          <w:rFonts w:asciiTheme="minorHAnsi" w:hAnsiTheme="minorHAnsi" w:cs="Arial"/>
        </w:rPr>
        <w:t>s</w:t>
      </w:r>
      <w:r w:rsidRPr="00875FD6">
        <w:rPr>
          <w:rFonts w:asciiTheme="minorHAnsi" w:hAnsiTheme="minorHAnsi" w:cs="Arial"/>
        </w:rPr>
        <w:t xml:space="preserve"> to support the implementation of </w:t>
      </w:r>
      <w:r>
        <w:rPr>
          <w:rFonts w:asciiTheme="minorHAnsi" w:hAnsiTheme="minorHAnsi" w:cs="Arial"/>
        </w:rPr>
        <w:t>ACRI</w:t>
      </w:r>
      <w:r w:rsidRPr="00875FD6">
        <w:rPr>
          <w:rFonts w:asciiTheme="minorHAnsi" w:hAnsiTheme="minorHAnsi" w:cs="Arial"/>
        </w:rPr>
        <w:t xml:space="preserve"> activities at the national level</w:t>
      </w:r>
      <w:r>
        <w:rPr>
          <w:rFonts w:asciiTheme="minorHAnsi" w:hAnsiTheme="minorHAnsi" w:cs="Arial"/>
        </w:rPr>
        <w:t>, with the coordinated advisory support of the TSG for both Country Offices and national entities</w:t>
      </w:r>
      <w:r w:rsidRPr="00875FD6">
        <w:rPr>
          <w:rFonts w:asciiTheme="minorHAnsi" w:hAnsiTheme="minorHAnsi" w:cs="Arial"/>
        </w:rPr>
        <w:t>.</w:t>
      </w:r>
    </w:p>
    <w:p w:rsidR="002E67DD" w:rsidRPr="00875FD6" w:rsidRDefault="002E67DD" w:rsidP="002E67DD">
      <w:pPr>
        <w:ind w:left="720"/>
        <w:rPr>
          <w:rFonts w:asciiTheme="minorHAnsi" w:hAnsiTheme="minorHAnsi" w:cs="Arial"/>
          <w:b/>
        </w:rPr>
      </w:pPr>
    </w:p>
    <w:p w:rsidR="002E67DD" w:rsidRPr="002E67DD" w:rsidRDefault="002E67DD" w:rsidP="002E67DD">
      <w:pPr>
        <w:rPr>
          <w:rFonts w:asciiTheme="minorHAnsi" w:hAnsiTheme="minorHAnsi" w:cs="Arial"/>
          <w:b/>
        </w:rPr>
      </w:pPr>
      <w:r w:rsidRPr="00875FD6">
        <w:rPr>
          <w:rFonts w:asciiTheme="minorHAnsi" w:hAnsiTheme="minorHAnsi" w:cs="Arial"/>
          <w:b/>
        </w:rPr>
        <w:t>Partnership Building and Resource Mobilization</w:t>
      </w:r>
    </w:p>
    <w:p w:rsidR="002E67DD" w:rsidRPr="00875FD6" w:rsidRDefault="002E67DD" w:rsidP="0010287C">
      <w:pPr>
        <w:numPr>
          <w:ilvl w:val="0"/>
          <w:numId w:val="46"/>
        </w:numPr>
        <w:spacing w:after="0"/>
        <w:rPr>
          <w:rFonts w:asciiTheme="minorHAnsi" w:hAnsiTheme="minorHAnsi" w:cs="Arial"/>
        </w:rPr>
      </w:pPr>
      <w:r w:rsidRPr="00875FD6">
        <w:rPr>
          <w:rFonts w:asciiTheme="minorHAnsi" w:eastAsia="MS Mincho" w:hAnsiTheme="minorHAnsi" w:cs="Arial"/>
        </w:rPr>
        <w:t>Manage strategic project relations through liaising with individuals and institutions including government officials, international organizations, civil society, media, the private sector, and private foundations.</w:t>
      </w:r>
    </w:p>
    <w:p w:rsidR="002E67DD" w:rsidRPr="00875FD6" w:rsidRDefault="002E67DD" w:rsidP="0010287C">
      <w:pPr>
        <w:numPr>
          <w:ilvl w:val="0"/>
          <w:numId w:val="42"/>
        </w:numPr>
        <w:spacing w:after="0"/>
        <w:rPr>
          <w:rFonts w:asciiTheme="minorHAnsi" w:hAnsiTheme="minorHAnsi" w:cs="Arial"/>
          <w:u w:val="single"/>
        </w:rPr>
      </w:pPr>
      <w:r w:rsidRPr="00875FD6">
        <w:rPr>
          <w:rFonts w:asciiTheme="minorHAnsi" w:hAnsiTheme="minorHAnsi" w:cs="Arial"/>
        </w:rPr>
        <w:t>Identify sub-regional and inter-country development and integration opportunities and incorporate them into capacity development initiatives to address cross border issues and collaboration.</w:t>
      </w:r>
    </w:p>
    <w:p w:rsidR="002E67DD" w:rsidRPr="00875FD6" w:rsidRDefault="002E67DD" w:rsidP="0010287C">
      <w:pPr>
        <w:numPr>
          <w:ilvl w:val="0"/>
          <w:numId w:val="47"/>
        </w:numPr>
        <w:spacing w:after="0"/>
        <w:rPr>
          <w:rFonts w:asciiTheme="minorHAnsi" w:hAnsiTheme="minorHAnsi" w:cs="Arial"/>
          <w:u w:val="single"/>
        </w:rPr>
      </w:pPr>
      <w:r w:rsidRPr="00875FD6">
        <w:rPr>
          <w:rFonts w:asciiTheme="minorHAnsi" w:hAnsiTheme="minorHAnsi" w:cs="Arial"/>
        </w:rPr>
        <w:t xml:space="preserve">Lead partnership building with international, regional and local institutions and agencies working in climate-related sectors and fields (e.g. water, agriculture and food security, sustainable energy, urban planning, coastal infrastructure, tourism, </w:t>
      </w:r>
      <w:r w:rsidR="00241A5A" w:rsidRPr="00875FD6">
        <w:rPr>
          <w:rFonts w:asciiTheme="minorHAnsi" w:hAnsiTheme="minorHAnsi" w:cs="Arial"/>
        </w:rPr>
        <w:t>etc.</w:t>
      </w:r>
      <w:r w:rsidRPr="00875FD6">
        <w:rPr>
          <w:rFonts w:asciiTheme="minorHAnsi" w:hAnsiTheme="minorHAnsi" w:cs="Arial"/>
        </w:rPr>
        <w:t>);</w:t>
      </w:r>
    </w:p>
    <w:p w:rsidR="002E67DD" w:rsidRPr="00875FD6" w:rsidRDefault="002E67DD" w:rsidP="0010287C">
      <w:pPr>
        <w:numPr>
          <w:ilvl w:val="0"/>
          <w:numId w:val="47"/>
        </w:numPr>
        <w:spacing w:after="0"/>
        <w:rPr>
          <w:rFonts w:asciiTheme="minorHAnsi" w:hAnsiTheme="minorHAnsi" w:cs="Arial"/>
        </w:rPr>
      </w:pPr>
      <w:r w:rsidRPr="00875FD6">
        <w:rPr>
          <w:rFonts w:asciiTheme="minorHAnsi" w:hAnsiTheme="minorHAnsi" w:cs="Arial"/>
        </w:rPr>
        <w:t>Manage ACRI’s efforts in resource mobilization including the development of multi-partner proposals;</w:t>
      </w:r>
    </w:p>
    <w:p w:rsidR="002E67DD" w:rsidRDefault="002E67DD" w:rsidP="002E67DD">
      <w:pPr>
        <w:rPr>
          <w:rFonts w:asciiTheme="minorHAnsi" w:hAnsiTheme="minorHAnsi" w:cs="Arial"/>
        </w:rPr>
      </w:pPr>
    </w:p>
    <w:p w:rsidR="002E67DD" w:rsidRDefault="002E67DD" w:rsidP="002E67DD">
      <w:pPr>
        <w:rPr>
          <w:rFonts w:asciiTheme="minorHAnsi" w:hAnsiTheme="minorHAnsi" w:cs="Arial"/>
        </w:rPr>
      </w:pPr>
    </w:p>
    <w:p w:rsidR="005824D8" w:rsidRDefault="005824D8">
      <w:pPr>
        <w:spacing w:after="0"/>
        <w:jc w:val="left"/>
        <w:rPr>
          <w:rFonts w:asciiTheme="minorHAnsi" w:hAnsiTheme="minorHAnsi" w:cs="Arial"/>
          <w:b/>
        </w:rPr>
      </w:pPr>
    </w:p>
    <w:p w:rsidR="00E2073F" w:rsidRDefault="00E2073F">
      <w:pPr>
        <w:spacing w:after="0"/>
        <w:jc w:val="left"/>
        <w:rPr>
          <w:rFonts w:asciiTheme="minorHAnsi" w:hAnsiTheme="minorHAnsi" w:cs="Arial"/>
          <w:b/>
        </w:rPr>
      </w:pPr>
      <w:r>
        <w:rPr>
          <w:rFonts w:asciiTheme="minorHAnsi" w:hAnsiTheme="minorHAnsi" w:cs="Arial"/>
          <w:b/>
        </w:rPr>
        <w:br w:type="page"/>
      </w:r>
    </w:p>
    <w:p w:rsidR="002E67DD" w:rsidRPr="002E67DD" w:rsidRDefault="002E67DD" w:rsidP="002E67DD">
      <w:pPr>
        <w:rPr>
          <w:rFonts w:asciiTheme="minorHAnsi" w:hAnsiTheme="minorHAnsi" w:cs="Arial"/>
          <w:b/>
        </w:rPr>
      </w:pPr>
      <w:r w:rsidRPr="00875FD6">
        <w:rPr>
          <w:rFonts w:asciiTheme="minorHAnsi" w:hAnsiTheme="minorHAnsi" w:cs="Arial"/>
          <w:b/>
        </w:rPr>
        <w:t>Operations Management</w:t>
      </w:r>
    </w:p>
    <w:p w:rsidR="002E67DD" w:rsidRPr="002E67DD" w:rsidRDefault="002E67DD" w:rsidP="0010287C">
      <w:pPr>
        <w:numPr>
          <w:ilvl w:val="0"/>
          <w:numId w:val="41"/>
        </w:numPr>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Overall responsibility for the timely implementation of ACRI according to agreed work</w:t>
      </w:r>
      <w:r w:rsidR="00241A5A">
        <w:rPr>
          <w:rFonts w:asciiTheme="minorHAnsi" w:eastAsia="MS Mincho" w:hAnsiTheme="minorHAnsi" w:cs="Arial"/>
          <w:szCs w:val="22"/>
        </w:rPr>
        <w:t xml:space="preserve"> </w:t>
      </w:r>
      <w:r w:rsidRPr="002E67DD">
        <w:rPr>
          <w:rFonts w:asciiTheme="minorHAnsi" w:eastAsia="MS Mincho" w:hAnsiTheme="minorHAnsi" w:cs="Arial"/>
          <w:szCs w:val="22"/>
        </w:rPr>
        <w:t xml:space="preserve">plan and timely delivery of all reporting requirements (e.g. Annual and Quarterly Work Plans, budgets, progress reports, risks and issue logs, and other briefings). </w:t>
      </w:r>
    </w:p>
    <w:p w:rsidR="002E67DD" w:rsidRPr="002E67DD" w:rsidRDefault="002E67DD" w:rsidP="0010287C">
      <w:pPr>
        <w:numPr>
          <w:ilvl w:val="0"/>
          <w:numId w:val="41"/>
        </w:numPr>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Prepare/manage the preparation of all progress reports including reporting on financial and donors’ reporting</w:t>
      </w:r>
    </w:p>
    <w:p w:rsidR="002E67DD" w:rsidRPr="002E67DD" w:rsidRDefault="002E67DD" w:rsidP="0010287C">
      <w:pPr>
        <w:pStyle w:val="ListParagraph"/>
        <w:widowControl w:val="0"/>
        <w:numPr>
          <w:ilvl w:val="0"/>
          <w:numId w:val="4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Theme="minorHAnsi" w:hAnsiTheme="minorHAnsi" w:cs="Calibri"/>
          <w:color w:val="000000"/>
          <w:sz w:val="22"/>
          <w:szCs w:val="22"/>
        </w:rPr>
      </w:pPr>
      <w:r w:rsidRPr="002E67DD">
        <w:rPr>
          <w:rFonts w:asciiTheme="minorHAnsi" w:hAnsiTheme="minorHAnsi" w:cs="Calibri"/>
          <w:color w:val="000000"/>
          <w:sz w:val="22"/>
          <w:szCs w:val="22"/>
        </w:rPr>
        <w:t>Prepare all operational matters and documentation needed to organize the project activities, and overlook and account for all the logistics related to the operation of the project, in close coordination with the Programme Support Unit.</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 xml:space="preserve">Manage all of ACRI’s financial and human resources, including recruitment, monitoring, assessment and coordination of team members, the TSG, and other consultants.  </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 xml:space="preserve">Coordinate timely issuance of contracts and due payments of the project team and consultants. </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 xml:space="preserve">Coordinate all required procurement processes in line with procurement guidelines.  </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eastAsia="MS Mincho" w:hAnsiTheme="minorHAnsi" w:cs="Arial"/>
          <w:szCs w:val="22"/>
        </w:rPr>
        <w:t>Ensure the organization and coordination of ACRI meetings (technical and high-level) including the provision of secretariat for the high level meetings.</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hAnsiTheme="minorHAnsi" w:cs="Calibri"/>
          <w:color w:val="000000"/>
          <w:szCs w:val="22"/>
          <w:lang w:val="en-US"/>
        </w:rPr>
        <w:t>Advise RPD on matters of strategic coordination with project stakeholders including beneficiaries and partners, and undertake related action as needed.</w:t>
      </w:r>
    </w:p>
    <w:p w:rsidR="002E67DD" w:rsidRPr="002E67DD" w:rsidRDefault="002E67DD" w:rsidP="0010287C">
      <w:pPr>
        <w:numPr>
          <w:ilvl w:val="0"/>
          <w:numId w:val="41"/>
        </w:numPr>
        <w:tabs>
          <w:tab w:val="left" w:pos="709"/>
        </w:tabs>
        <w:autoSpaceDE w:val="0"/>
        <w:autoSpaceDN w:val="0"/>
        <w:adjustRightInd w:val="0"/>
        <w:spacing w:after="0"/>
        <w:rPr>
          <w:rFonts w:asciiTheme="minorHAnsi" w:eastAsia="MS Mincho" w:hAnsiTheme="minorHAnsi" w:cs="Arial"/>
          <w:szCs w:val="22"/>
        </w:rPr>
      </w:pPr>
      <w:r w:rsidRPr="002E67DD">
        <w:rPr>
          <w:rFonts w:asciiTheme="minorHAnsi" w:hAnsiTheme="minorHAnsi" w:cs="Calibri"/>
          <w:color w:val="000000"/>
          <w:szCs w:val="22"/>
          <w:lang w:val="en-US"/>
        </w:rPr>
        <w:t>Undertake missions and other related tasks as needed to fulfill the purpose and scope of this assignment.</w:t>
      </w:r>
    </w:p>
    <w:p w:rsidR="002E67DD" w:rsidRDefault="002E67DD" w:rsidP="002E67DD">
      <w:pPr>
        <w:autoSpaceDE w:val="0"/>
        <w:autoSpaceDN w:val="0"/>
        <w:adjustRightInd w:val="0"/>
        <w:rPr>
          <w:rFonts w:eastAsia="MS Mincho" w:cs="Arial"/>
          <w:sz w:val="20"/>
        </w:rPr>
      </w:pPr>
    </w:p>
    <w:p w:rsidR="002E67DD" w:rsidRPr="00FC0438" w:rsidRDefault="002E67DD" w:rsidP="002E67DD">
      <w:pPr>
        <w:autoSpaceDE w:val="0"/>
        <w:autoSpaceDN w:val="0"/>
        <w:adjustRightInd w:val="0"/>
        <w:rPr>
          <w:rFonts w:eastAsia="MS Mincho" w:cs="Arial"/>
          <w:sz w:val="20"/>
        </w:rPr>
      </w:pPr>
    </w:p>
    <w:p w:rsidR="002E67DD" w:rsidRPr="00875FD6" w:rsidRDefault="002E67DD" w:rsidP="002E6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Calibri" w:hAnsi="Calibri" w:cs="Calibri"/>
          <w:color w:val="000000"/>
          <w:lang w:val="en-US"/>
        </w:rPr>
      </w:pPr>
    </w:p>
    <w:p w:rsidR="002E67DD" w:rsidRPr="00875FD6" w:rsidRDefault="002E67DD" w:rsidP="002E67DD">
      <w:pPr>
        <w:pBdr>
          <w:bottom w:val="single" w:sz="4" w:space="1" w:color="auto"/>
        </w:pBdr>
        <w:jc w:val="left"/>
        <w:rPr>
          <w:rFonts w:asciiTheme="minorHAnsi" w:hAnsiTheme="minorHAnsi"/>
          <w:b/>
          <w:sz w:val="24"/>
          <w:highlight w:val="lightGray"/>
        </w:rPr>
      </w:pPr>
      <w:r w:rsidRPr="00875FD6">
        <w:rPr>
          <w:rFonts w:asciiTheme="minorHAnsi" w:hAnsiTheme="minorHAnsi"/>
          <w:b/>
          <w:sz w:val="24"/>
          <w:highlight w:val="lightGray"/>
        </w:rPr>
        <w:t>Technical Support Group</w:t>
      </w:r>
      <w:r>
        <w:rPr>
          <w:rFonts w:asciiTheme="minorHAnsi" w:hAnsiTheme="minorHAnsi"/>
          <w:b/>
          <w:sz w:val="24"/>
          <w:highlight w:val="lightGray"/>
        </w:rPr>
        <w:t xml:space="preserve"> Advisor(s)</w:t>
      </w:r>
    </w:p>
    <w:p w:rsidR="002E67DD" w:rsidRPr="00E36346" w:rsidRDefault="002E67DD" w:rsidP="002E67DD">
      <w:pPr>
        <w:rPr>
          <w:rFonts w:asciiTheme="minorHAnsi" w:hAnsiTheme="minorHAnsi"/>
          <w:b/>
          <w:sz w:val="24"/>
          <w:highlight w:val="lightGray"/>
        </w:rPr>
      </w:pPr>
    </w:p>
    <w:p w:rsidR="002E67DD" w:rsidRPr="005824D8" w:rsidRDefault="002E67DD" w:rsidP="002E67DD">
      <w:pPr>
        <w:rPr>
          <w:rFonts w:asciiTheme="minorHAnsi" w:hAnsiTheme="minorHAnsi"/>
          <w:b/>
          <w:szCs w:val="22"/>
          <w:highlight w:val="lightGray"/>
        </w:rPr>
      </w:pPr>
      <w:r w:rsidRPr="005824D8">
        <w:rPr>
          <w:rFonts w:asciiTheme="minorHAnsi" w:hAnsiTheme="minorHAnsi"/>
          <w:b/>
          <w:szCs w:val="22"/>
          <w:highlight w:val="lightGray"/>
        </w:rPr>
        <w:t>1. Purpose and Scope of Assignment:</w:t>
      </w:r>
    </w:p>
    <w:p w:rsidR="002E67DD" w:rsidRPr="002E67DD" w:rsidRDefault="002E67DD" w:rsidP="002E67DD">
      <w:pPr>
        <w:pStyle w:val="WW-Default"/>
        <w:jc w:val="both"/>
        <w:rPr>
          <w:rFonts w:asciiTheme="minorHAnsi" w:hAnsiTheme="minorHAnsi" w:cstheme="minorHAnsi"/>
          <w:color w:val="auto"/>
          <w:sz w:val="22"/>
          <w:szCs w:val="22"/>
          <w:lang w:val="en-GB"/>
        </w:rPr>
      </w:pPr>
      <w:r w:rsidRPr="002E67DD">
        <w:rPr>
          <w:rFonts w:asciiTheme="minorHAnsi" w:hAnsiTheme="minorHAnsi" w:cstheme="minorHAnsi"/>
          <w:color w:val="auto"/>
          <w:sz w:val="22"/>
          <w:szCs w:val="22"/>
          <w:lang w:val="en-GB"/>
        </w:rPr>
        <w:t xml:space="preserve">A team of senior experts in the different disciplines addressed by ACRI (adaptation, mitigation, R&amp;D, and others) will be formed to provide support technical support and expertise to the project team for the successful implementation of activities. This Technical Support Group (TSG) will be formed at the regional level and will provide support in technical matters to the countries depending on their specific needs in preparing and implementing their resilience plans. </w:t>
      </w:r>
    </w:p>
    <w:p w:rsidR="002E67DD" w:rsidRPr="002E67DD" w:rsidRDefault="002E67DD" w:rsidP="002E67DD">
      <w:pPr>
        <w:pStyle w:val="WW-Default"/>
        <w:jc w:val="both"/>
        <w:rPr>
          <w:rFonts w:asciiTheme="minorHAnsi" w:hAnsiTheme="minorHAnsi" w:cstheme="minorHAnsi"/>
          <w:color w:val="auto"/>
          <w:sz w:val="22"/>
          <w:szCs w:val="22"/>
          <w:lang w:val="en-GB"/>
        </w:rPr>
      </w:pPr>
    </w:p>
    <w:p w:rsidR="002E67DD" w:rsidRPr="002E67DD" w:rsidRDefault="002E67DD" w:rsidP="002E67DD">
      <w:pPr>
        <w:pStyle w:val="WW-Default"/>
        <w:jc w:val="both"/>
        <w:rPr>
          <w:rFonts w:asciiTheme="minorHAnsi" w:hAnsiTheme="minorHAnsi" w:cstheme="minorHAnsi"/>
          <w:color w:val="auto"/>
          <w:sz w:val="22"/>
          <w:szCs w:val="22"/>
          <w:lang w:val="en-GB"/>
        </w:rPr>
      </w:pPr>
      <w:r w:rsidRPr="002E67DD">
        <w:rPr>
          <w:rFonts w:asciiTheme="minorHAnsi" w:hAnsiTheme="minorHAnsi" w:cstheme="minorHAnsi"/>
          <w:color w:val="auto"/>
          <w:sz w:val="22"/>
          <w:szCs w:val="22"/>
          <w:lang w:val="en-GB"/>
        </w:rPr>
        <w:t>The TSG will be supported by existing national level networks of climate change experts and academics acting in advisory capacities. Additionally, the TSG will facilitate discussion between national level networks to share lessons learned and best practice at a regional level. ACRI’s website will constitute a key platform for the virtual dissemination of information, and outreach to key government stakeholders, academics, and centres of scientific excellence as well as the international scientific community.</w:t>
      </w:r>
    </w:p>
    <w:p w:rsidR="002E67DD" w:rsidRPr="002E67DD" w:rsidRDefault="002E67DD" w:rsidP="002E67DD">
      <w:pPr>
        <w:pStyle w:val="WW-Default"/>
        <w:jc w:val="both"/>
        <w:rPr>
          <w:rFonts w:asciiTheme="minorHAnsi" w:hAnsiTheme="minorHAnsi" w:cstheme="minorHAnsi"/>
          <w:color w:val="auto"/>
          <w:sz w:val="22"/>
          <w:szCs w:val="22"/>
          <w:lang w:val="en-GB"/>
        </w:rPr>
      </w:pPr>
    </w:p>
    <w:p w:rsidR="002E67DD" w:rsidRPr="002E67DD" w:rsidRDefault="002E67DD" w:rsidP="002E67DD">
      <w:pPr>
        <w:pStyle w:val="Default"/>
        <w:jc w:val="both"/>
        <w:rPr>
          <w:rFonts w:asciiTheme="minorHAnsi" w:hAnsiTheme="minorHAnsi" w:cstheme="minorHAnsi"/>
          <w:color w:val="auto"/>
          <w:sz w:val="22"/>
          <w:szCs w:val="22"/>
          <w:lang w:val="en-GB"/>
        </w:rPr>
      </w:pPr>
      <w:r w:rsidRPr="002E67DD">
        <w:rPr>
          <w:rFonts w:asciiTheme="minorHAnsi" w:hAnsiTheme="minorHAnsi" w:cstheme="minorHAnsi"/>
          <w:color w:val="auto"/>
          <w:sz w:val="22"/>
          <w:szCs w:val="22"/>
          <w:lang w:val="en-GB"/>
        </w:rPr>
        <w:t xml:space="preserve">The TSG will be responsible for: </w:t>
      </w:r>
    </w:p>
    <w:p w:rsidR="002E67DD" w:rsidRPr="002E67DD" w:rsidRDefault="002E67DD" w:rsidP="0010287C">
      <w:pPr>
        <w:pStyle w:val="ListParagraph"/>
        <w:numPr>
          <w:ilvl w:val="0"/>
          <w:numId w:val="16"/>
        </w:numPr>
        <w:ind w:left="357" w:hanging="357"/>
        <w:contextualSpacing/>
        <w:jc w:val="both"/>
        <w:rPr>
          <w:rFonts w:asciiTheme="minorHAnsi" w:hAnsiTheme="minorHAnsi" w:cstheme="minorHAnsi"/>
          <w:sz w:val="22"/>
          <w:szCs w:val="22"/>
        </w:rPr>
      </w:pPr>
      <w:r w:rsidRPr="002E67DD">
        <w:rPr>
          <w:rFonts w:asciiTheme="minorHAnsi" w:hAnsiTheme="minorHAnsi" w:cstheme="minorHAnsi"/>
          <w:sz w:val="22"/>
          <w:szCs w:val="22"/>
        </w:rPr>
        <w:t>The overall technical guidance for the implementation of ACRI including support in the analysis and design of national adaptation and mitigation projects and facilitating access to the available  data and information on climate variability and impacts.</w:t>
      </w:r>
    </w:p>
    <w:p w:rsidR="002E67DD" w:rsidRPr="002E67DD" w:rsidRDefault="002E67DD" w:rsidP="0010287C">
      <w:pPr>
        <w:pStyle w:val="ListParagraph"/>
        <w:numPr>
          <w:ilvl w:val="0"/>
          <w:numId w:val="16"/>
        </w:numPr>
        <w:ind w:left="357" w:hanging="357"/>
        <w:contextualSpacing/>
        <w:jc w:val="both"/>
        <w:rPr>
          <w:rFonts w:asciiTheme="minorHAnsi" w:hAnsiTheme="minorHAnsi" w:cstheme="minorHAnsi"/>
          <w:sz w:val="22"/>
          <w:szCs w:val="22"/>
        </w:rPr>
      </w:pPr>
      <w:r w:rsidRPr="002E67DD">
        <w:rPr>
          <w:rFonts w:asciiTheme="minorHAnsi" w:hAnsiTheme="minorHAnsi" w:cstheme="minorHAnsi"/>
          <w:sz w:val="22"/>
          <w:szCs w:val="22"/>
        </w:rPr>
        <w:t>Providing technical support at a national and regional level to key ministries and stakeholders involved in the implementation of ACRI activities.</w:t>
      </w:r>
    </w:p>
    <w:p w:rsidR="002E67DD" w:rsidRPr="002E67DD" w:rsidRDefault="002E67DD" w:rsidP="0010287C">
      <w:pPr>
        <w:pStyle w:val="ListParagraph"/>
        <w:numPr>
          <w:ilvl w:val="0"/>
          <w:numId w:val="16"/>
        </w:numPr>
        <w:ind w:left="357" w:hanging="357"/>
        <w:contextualSpacing/>
        <w:jc w:val="both"/>
        <w:rPr>
          <w:rFonts w:asciiTheme="minorHAnsi" w:hAnsiTheme="minorHAnsi" w:cstheme="minorHAnsi"/>
          <w:sz w:val="22"/>
          <w:szCs w:val="22"/>
        </w:rPr>
      </w:pPr>
      <w:r w:rsidRPr="002E67DD">
        <w:rPr>
          <w:rFonts w:asciiTheme="minorHAnsi" w:hAnsiTheme="minorHAnsi" w:cstheme="minorHAnsi"/>
          <w:sz w:val="22"/>
          <w:szCs w:val="22"/>
        </w:rPr>
        <w:t>Providing technical support for the: i) regional workshops and development of guidelines and toolkits; ii) assessments and vulnerability analyses in the three priority areas of water security, food security, SLR and sustainable energy; and iii) the development of knowledge products such as articles, bulletins, climate change report as part of ACRI’s public awareness activities.</w:t>
      </w:r>
    </w:p>
    <w:p w:rsidR="002E67DD" w:rsidRPr="002E67DD" w:rsidRDefault="002E67DD" w:rsidP="0010287C">
      <w:pPr>
        <w:pStyle w:val="ListParagraph"/>
        <w:numPr>
          <w:ilvl w:val="0"/>
          <w:numId w:val="16"/>
        </w:numPr>
        <w:ind w:left="357" w:hanging="357"/>
        <w:contextualSpacing/>
        <w:jc w:val="both"/>
        <w:rPr>
          <w:rFonts w:asciiTheme="minorHAnsi" w:hAnsiTheme="minorHAnsi" w:cstheme="minorHAnsi"/>
          <w:sz w:val="22"/>
          <w:szCs w:val="22"/>
        </w:rPr>
      </w:pPr>
      <w:r w:rsidRPr="002E67DD">
        <w:rPr>
          <w:rFonts w:asciiTheme="minorHAnsi" w:hAnsiTheme="minorHAnsi" w:cstheme="minorHAnsi"/>
          <w:sz w:val="22"/>
          <w:szCs w:val="22"/>
        </w:rPr>
        <w:t xml:space="preserve">Facilitating inter-country discussions among the national level networks of climate change experts and academics in support to advising the countries of the region. </w:t>
      </w:r>
    </w:p>
    <w:p w:rsidR="002E67DD" w:rsidRDefault="002E67DD" w:rsidP="002E67DD">
      <w:pPr>
        <w:pStyle w:val="ListParagraph"/>
        <w:ind w:left="357"/>
        <w:jc w:val="both"/>
        <w:rPr>
          <w:rFonts w:asciiTheme="minorHAnsi" w:hAnsiTheme="minorHAnsi" w:cstheme="minorHAnsi"/>
        </w:rPr>
      </w:pPr>
    </w:p>
    <w:p w:rsidR="002E67DD" w:rsidRDefault="002E67DD" w:rsidP="0018514B">
      <w:pPr>
        <w:rPr>
          <w:rFonts w:asciiTheme="minorHAnsi" w:hAnsiTheme="minorHAnsi" w:cstheme="minorHAnsi"/>
          <w:sz w:val="24"/>
          <w:lang w:val="en-US"/>
        </w:rPr>
      </w:pPr>
    </w:p>
    <w:p w:rsidR="00645E81" w:rsidRDefault="00E31EE0" w:rsidP="0018514B">
      <w:pPr>
        <w:rPr>
          <w:rFonts w:asciiTheme="minorHAnsi" w:hAnsiTheme="minorHAnsi" w:cstheme="minorHAnsi"/>
          <w:b/>
          <w:sz w:val="24"/>
          <w:lang w:val="en-US"/>
        </w:rPr>
      </w:pPr>
      <w:r>
        <w:rPr>
          <w:rFonts w:asciiTheme="minorHAnsi" w:hAnsiTheme="minorHAnsi" w:cstheme="minorHAnsi"/>
          <w:b/>
          <w:sz w:val="24"/>
          <w:lang w:val="en-US"/>
        </w:rPr>
        <w:t>ANNEX IV</w:t>
      </w:r>
      <w:r w:rsidR="00BD030B">
        <w:rPr>
          <w:rFonts w:asciiTheme="minorHAnsi" w:hAnsiTheme="minorHAnsi" w:cstheme="minorHAnsi"/>
          <w:b/>
          <w:sz w:val="24"/>
          <w:lang w:val="en-US"/>
        </w:rPr>
        <w:t xml:space="preserve">: </w:t>
      </w:r>
      <w:r w:rsidR="0072388B">
        <w:rPr>
          <w:rFonts w:asciiTheme="minorHAnsi" w:hAnsiTheme="minorHAnsi" w:cstheme="minorHAnsi"/>
          <w:b/>
          <w:sz w:val="24"/>
          <w:lang w:val="en-US"/>
        </w:rPr>
        <w:t>Framework of Action</w:t>
      </w:r>
      <w:r w:rsidR="00241A5A">
        <w:rPr>
          <w:rFonts w:asciiTheme="minorHAnsi" w:hAnsiTheme="minorHAnsi" w:cstheme="minorHAnsi"/>
          <w:b/>
          <w:sz w:val="24"/>
          <w:lang w:val="en-US"/>
        </w:rPr>
        <w:t>/</w:t>
      </w:r>
      <w:r w:rsidR="000102D8">
        <w:rPr>
          <w:rFonts w:asciiTheme="minorHAnsi" w:hAnsiTheme="minorHAnsi" w:cstheme="minorHAnsi"/>
          <w:b/>
          <w:sz w:val="24"/>
          <w:lang w:val="en-US"/>
        </w:rPr>
        <w:t xml:space="preserve">Conclusions of the Regional Forum on addressing climate change impacts in the Arab countries, Morocco 2010 </w:t>
      </w:r>
    </w:p>
    <w:p w:rsidR="00BD030B" w:rsidRPr="00053097" w:rsidRDefault="00BD030B" w:rsidP="00BD030B">
      <w:pPr>
        <w:rPr>
          <w:rFonts w:asciiTheme="minorHAnsi" w:hAnsiTheme="minorHAnsi" w:cstheme="minorHAnsi"/>
          <w:spacing w:val="-4"/>
          <w:sz w:val="28"/>
        </w:rPr>
      </w:pPr>
      <w:r w:rsidRPr="00053097">
        <w:rPr>
          <w:rFonts w:asciiTheme="minorHAnsi" w:hAnsiTheme="minorHAnsi" w:cstheme="minorHAnsi"/>
          <w:noProof/>
          <w:spacing w:val="-4"/>
          <w:sz w:val="28"/>
          <w:lang w:val="en-US"/>
        </w:rPr>
        <w:drawing>
          <wp:anchor distT="0" distB="0" distL="114300" distR="114300" simplePos="0" relativeHeight="251660800" behindDoc="1" locked="0" layoutInCell="1" allowOverlap="1" wp14:anchorId="7AA8E2C8" wp14:editId="3C11146F">
            <wp:simplePos x="0" y="0"/>
            <wp:positionH relativeFrom="column">
              <wp:posOffset>-544830</wp:posOffset>
            </wp:positionH>
            <wp:positionV relativeFrom="paragraph">
              <wp:posOffset>99060</wp:posOffset>
            </wp:positionV>
            <wp:extent cx="7150100" cy="8641080"/>
            <wp:effectExtent l="0" t="0" r="0" b="762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7150100" cy="864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030B" w:rsidRDefault="00BD030B" w:rsidP="00BD030B">
      <w:pPr>
        <w:spacing w:line="276" w:lineRule="auto"/>
        <w:ind w:firstLine="720"/>
        <w:rPr>
          <w:sz w:val="28"/>
          <w:szCs w:val="28"/>
        </w:rPr>
      </w:pPr>
      <w:r w:rsidRPr="00053097">
        <w:rPr>
          <w:rFonts w:asciiTheme="minorHAnsi" w:hAnsiTheme="minorHAnsi" w:cstheme="minorHAnsi"/>
          <w:noProof/>
          <w:spacing w:val="-4"/>
          <w:sz w:val="28"/>
          <w:lang w:val="en-US"/>
        </w:rPr>
        <w:drawing>
          <wp:anchor distT="0" distB="0" distL="114300" distR="114300" simplePos="0" relativeHeight="251659776" behindDoc="0" locked="0" layoutInCell="1" allowOverlap="1" wp14:anchorId="48432F4D" wp14:editId="547A8A84">
            <wp:simplePos x="0" y="0"/>
            <wp:positionH relativeFrom="column">
              <wp:posOffset>5634355</wp:posOffset>
            </wp:positionH>
            <wp:positionV relativeFrom="paragraph">
              <wp:posOffset>112395</wp:posOffset>
            </wp:positionV>
            <wp:extent cx="583565" cy="1181100"/>
            <wp:effectExtent l="0" t="0" r="698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83565" cy="1181100"/>
                    </a:xfrm>
                    <a:prstGeom prst="rect">
                      <a:avLst/>
                    </a:prstGeom>
                    <a:noFill/>
                    <a:ln w="9525">
                      <a:noFill/>
                      <a:miter lim="800000"/>
                      <a:headEnd/>
                      <a:tailEnd/>
                    </a:ln>
                  </pic:spPr>
                </pic:pic>
              </a:graphicData>
            </a:graphic>
          </wp:anchor>
        </w:drawing>
      </w:r>
    </w:p>
    <w:p w:rsidR="00BD030B" w:rsidRDefault="00BD030B" w:rsidP="00BD030B">
      <w:pPr>
        <w:spacing w:line="276" w:lineRule="auto"/>
        <w:rPr>
          <w:sz w:val="28"/>
          <w:szCs w:val="28"/>
        </w:rPr>
      </w:pPr>
      <w:r>
        <w:rPr>
          <w:sz w:val="28"/>
          <w:szCs w:val="28"/>
        </w:rPr>
        <w:t>United Nations Development Programme</w:t>
      </w:r>
    </w:p>
    <w:p w:rsidR="00BD030B" w:rsidRDefault="00BD030B" w:rsidP="00BD030B">
      <w:pPr>
        <w:spacing w:line="276" w:lineRule="auto"/>
        <w:rPr>
          <w:sz w:val="28"/>
          <w:szCs w:val="28"/>
        </w:rPr>
      </w:pPr>
      <w:r>
        <w:rPr>
          <w:sz w:val="28"/>
          <w:szCs w:val="28"/>
        </w:rPr>
        <w:t>Regional Bureau for Arab States</w:t>
      </w: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Pr="00053097" w:rsidRDefault="00EE2122" w:rsidP="00BD030B">
      <w:pPr>
        <w:spacing w:line="276" w:lineRule="auto"/>
        <w:jc w:val="center"/>
        <w:rPr>
          <w:rFonts w:asciiTheme="minorHAnsi" w:hAnsiTheme="minorHAnsi" w:cstheme="minorHAnsi"/>
          <w:b/>
          <w:bCs/>
          <w:sz w:val="40"/>
          <w:szCs w:val="40"/>
        </w:rPr>
      </w:pPr>
      <w:r>
        <w:rPr>
          <w:rFonts w:asciiTheme="minorHAnsi" w:hAnsiTheme="minorHAnsi" w:cstheme="minorHAnsi"/>
          <w:b/>
          <w:bCs/>
          <w:sz w:val="40"/>
          <w:szCs w:val="40"/>
        </w:rPr>
        <w:t>Framework of Action</w:t>
      </w:r>
      <w:r w:rsidR="00EE4E03">
        <w:rPr>
          <w:rFonts w:asciiTheme="minorHAnsi" w:hAnsiTheme="minorHAnsi" w:cstheme="minorHAnsi"/>
          <w:b/>
          <w:bCs/>
          <w:sz w:val="40"/>
          <w:szCs w:val="40"/>
        </w:rPr>
        <w:t xml:space="preserve"> / </w:t>
      </w:r>
      <w:r w:rsidR="00BD030B" w:rsidRPr="00053097">
        <w:rPr>
          <w:rFonts w:asciiTheme="minorHAnsi" w:hAnsiTheme="minorHAnsi" w:cstheme="minorHAnsi"/>
          <w:b/>
          <w:bCs/>
          <w:sz w:val="40"/>
          <w:szCs w:val="40"/>
        </w:rPr>
        <w:t xml:space="preserve">Conclusions of the Regional Forum </w:t>
      </w:r>
    </w:p>
    <w:p w:rsidR="00BD030B" w:rsidRPr="00053097" w:rsidRDefault="00BD030B" w:rsidP="00BD030B">
      <w:pPr>
        <w:spacing w:line="276" w:lineRule="auto"/>
        <w:jc w:val="center"/>
        <w:rPr>
          <w:rFonts w:asciiTheme="minorHAnsi" w:hAnsiTheme="minorHAnsi" w:cstheme="minorHAnsi"/>
          <w:b/>
          <w:bCs/>
          <w:sz w:val="40"/>
          <w:szCs w:val="40"/>
        </w:rPr>
      </w:pPr>
      <w:r w:rsidRPr="00053097">
        <w:rPr>
          <w:rFonts w:asciiTheme="minorHAnsi" w:hAnsiTheme="minorHAnsi" w:cstheme="minorHAnsi"/>
          <w:b/>
          <w:bCs/>
          <w:sz w:val="40"/>
          <w:szCs w:val="40"/>
        </w:rPr>
        <w:t xml:space="preserve">on Addressing Climate Change </w:t>
      </w:r>
    </w:p>
    <w:p w:rsidR="00BD030B" w:rsidRPr="00053097" w:rsidRDefault="00BD030B" w:rsidP="00BD030B">
      <w:pPr>
        <w:spacing w:line="276" w:lineRule="auto"/>
        <w:jc w:val="center"/>
        <w:rPr>
          <w:rFonts w:asciiTheme="minorHAnsi" w:hAnsiTheme="minorHAnsi" w:cstheme="minorHAnsi"/>
          <w:b/>
          <w:bCs/>
          <w:sz w:val="40"/>
          <w:szCs w:val="40"/>
        </w:rPr>
      </w:pPr>
      <w:r w:rsidRPr="00053097">
        <w:rPr>
          <w:rFonts w:asciiTheme="minorHAnsi" w:hAnsiTheme="minorHAnsi" w:cstheme="minorHAnsi"/>
          <w:b/>
          <w:bCs/>
          <w:sz w:val="40"/>
          <w:szCs w:val="40"/>
        </w:rPr>
        <w:t>Impacts in the Arab Countries</w:t>
      </w:r>
    </w:p>
    <w:p w:rsidR="00BD030B" w:rsidRPr="00053097" w:rsidRDefault="00BD030B" w:rsidP="00BD030B">
      <w:pPr>
        <w:spacing w:line="276" w:lineRule="auto"/>
        <w:jc w:val="center"/>
        <w:rPr>
          <w:rFonts w:asciiTheme="minorHAnsi" w:hAnsiTheme="minorHAnsi" w:cstheme="minorHAnsi"/>
          <w:b/>
          <w:bCs/>
          <w:sz w:val="40"/>
          <w:szCs w:val="40"/>
        </w:rPr>
      </w:pPr>
    </w:p>
    <w:p w:rsidR="00BD030B" w:rsidRPr="00053097" w:rsidRDefault="00031F72" w:rsidP="00BD030B">
      <w:pPr>
        <w:bidi/>
        <w:jc w:val="center"/>
        <w:rPr>
          <w:rFonts w:asciiTheme="minorHAnsi" w:hAnsiTheme="minorHAnsi" w:cstheme="minorHAnsi"/>
          <w:b/>
          <w:bCs/>
          <w:sz w:val="36"/>
          <w:szCs w:val="36"/>
        </w:rPr>
      </w:pPr>
      <w:hyperlink r:id="rId27" w:history="1">
        <w:r w:rsidR="00BD030B" w:rsidRPr="00053097">
          <w:rPr>
            <w:rStyle w:val="Hyperlink"/>
            <w:rFonts w:asciiTheme="minorHAnsi" w:hAnsiTheme="minorHAnsi" w:cstheme="minorHAnsi"/>
            <w:b/>
            <w:bCs/>
          </w:rPr>
          <w:t>http://www.arabclimateinitiative.org</w:t>
        </w:r>
      </w:hyperlink>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Pr="00053097" w:rsidRDefault="00BD030B" w:rsidP="00BD030B">
      <w:pPr>
        <w:spacing w:line="360" w:lineRule="auto"/>
        <w:jc w:val="center"/>
        <w:rPr>
          <w:rFonts w:asciiTheme="minorHAnsi" w:hAnsiTheme="minorHAnsi" w:cstheme="minorHAnsi"/>
          <w:b/>
          <w:bCs/>
          <w:color w:val="000000"/>
        </w:rPr>
      </w:pPr>
      <w:r w:rsidRPr="00053097">
        <w:rPr>
          <w:rFonts w:asciiTheme="minorHAnsi" w:hAnsiTheme="minorHAnsi" w:cstheme="minorHAnsi"/>
          <w:b/>
          <w:bCs/>
          <w:color w:val="000000"/>
        </w:rPr>
        <w:t>Rabat, Morocco</w:t>
      </w:r>
    </w:p>
    <w:p w:rsidR="00BD030B" w:rsidRPr="00E73EE1" w:rsidRDefault="00BD030B" w:rsidP="00BD030B">
      <w:pPr>
        <w:spacing w:line="360" w:lineRule="auto"/>
        <w:jc w:val="center"/>
        <w:rPr>
          <w:b/>
          <w:bCs/>
          <w:color w:val="000000"/>
        </w:rPr>
      </w:pPr>
      <w:r w:rsidRPr="00053097">
        <w:rPr>
          <w:rFonts w:asciiTheme="minorHAnsi" w:hAnsiTheme="minorHAnsi" w:cstheme="minorHAnsi"/>
          <w:b/>
          <w:bCs/>
          <w:color w:val="000000"/>
        </w:rPr>
        <w:t>4 November 201</w:t>
      </w:r>
      <w:r w:rsidRPr="00E73EE1">
        <w:rPr>
          <w:b/>
          <w:bCs/>
          <w:color w:val="000000"/>
        </w:rPr>
        <w:t>0</w:t>
      </w: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BD030B" w:rsidRDefault="00BD030B" w:rsidP="00BD030B">
      <w:pPr>
        <w:spacing w:line="276" w:lineRule="auto"/>
        <w:rPr>
          <w:sz w:val="28"/>
          <w:szCs w:val="28"/>
        </w:rPr>
      </w:pPr>
    </w:p>
    <w:p w:rsidR="00AA2B3D" w:rsidRDefault="00AA2B3D">
      <w:pPr>
        <w:spacing w:after="0"/>
        <w:jc w:val="left"/>
        <w:rPr>
          <w:rFonts w:asciiTheme="minorHAnsi" w:eastAsia="Calibri" w:hAnsiTheme="minorHAnsi" w:cstheme="minorHAnsi"/>
          <w:color w:val="000000"/>
          <w:szCs w:val="22"/>
          <w:lang w:val="en-US"/>
        </w:rPr>
      </w:pPr>
      <w:r>
        <w:rPr>
          <w:rFonts w:asciiTheme="minorHAnsi" w:hAnsiTheme="minorHAnsi" w:cstheme="minorHAnsi"/>
          <w:szCs w:val="22"/>
        </w:rPr>
        <w:br w:type="page"/>
      </w:r>
    </w:p>
    <w:p w:rsidR="00BD030B" w:rsidRPr="00053097" w:rsidRDefault="00BD030B" w:rsidP="00BD030B">
      <w:pPr>
        <w:pStyle w:val="Default"/>
        <w:spacing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The Arab Climate Resilience Initiative (ACRI) is based on the </w:t>
      </w:r>
      <w:r w:rsidRPr="00053097">
        <w:rPr>
          <w:rFonts w:asciiTheme="minorHAnsi" w:hAnsiTheme="minorHAnsi" w:cstheme="minorHAnsi"/>
          <w:i/>
          <w:iCs/>
          <w:sz w:val="22"/>
          <w:szCs w:val="22"/>
        </w:rPr>
        <w:t xml:space="preserve">Arab Declaration on Sustainable Development </w:t>
      </w:r>
      <w:r w:rsidRPr="00053097">
        <w:rPr>
          <w:rFonts w:asciiTheme="minorHAnsi" w:hAnsiTheme="minorHAnsi" w:cstheme="minorHAnsi"/>
          <w:sz w:val="22"/>
          <w:szCs w:val="22"/>
        </w:rPr>
        <w:t xml:space="preserve">of the Arab Ministers Responsible for Development, Planning and Environment, of 2002; on the </w:t>
      </w:r>
      <w:r w:rsidRPr="00053097">
        <w:rPr>
          <w:rFonts w:asciiTheme="minorHAnsi" w:hAnsiTheme="minorHAnsi" w:cstheme="minorHAnsi"/>
          <w:i/>
          <w:iCs/>
          <w:sz w:val="22"/>
          <w:szCs w:val="22"/>
        </w:rPr>
        <w:t xml:space="preserve">Arab Ministerial Declaration on Climate Change </w:t>
      </w:r>
      <w:r w:rsidRPr="00053097">
        <w:rPr>
          <w:rFonts w:asciiTheme="minorHAnsi" w:hAnsiTheme="minorHAnsi" w:cstheme="minorHAnsi"/>
          <w:sz w:val="22"/>
          <w:szCs w:val="22"/>
        </w:rPr>
        <w:t xml:space="preserve">issued by the Council of Arab Ministers Responsible for the Environment, of 2007; and on the resolution of the Arab Summit on Climate Change, of 2010.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ACRI is furthermore based on studies by the Intergovernmental Panel on Climate Change (IPCC), which identified the potential impacts of climate change on the Arab countries.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spacing w:line="276" w:lineRule="auto"/>
        <w:rPr>
          <w:rFonts w:asciiTheme="minorHAnsi" w:hAnsiTheme="minorHAnsi" w:cstheme="minorHAnsi"/>
          <w:szCs w:val="22"/>
        </w:rPr>
      </w:pPr>
      <w:r w:rsidRPr="00053097">
        <w:rPr>
          <w:rFonts w:asciiTheme="minorHAnsi" w:hAnsiTheme="minorHAnsi" w:cstheme="minorHAnsi"/>
          <w:szCs w:val="22"/>
        </w:rPr>
        <w:t>ACRI is based as well on the outcome of regional consultations supported by UNDP in collaboration with Arab governments in Syria, Egypt, Bahrain and Morocco. During those consultations, discussions focused on climate change challenges related to water scarcity and desertification; coastal erosion and sea-level rise; sustainable energy; as well as the local approach to dealing with climate change impacts.</w:t>
      </w:r>
    </w:p>
    <w:p w:rsidR="00BD030B" w:rsidRPr="00053097" w:rsidRDefault="00BD030B" w:rsidP="00BD030B">
      <w:pPr>
        <w:spacing w:line="276" w:lineRule="auto"/>
        <w:rPr>
          <w:rFonts w:asciiTheme="minorHAnsi" w:hAnsiTheme="minorHAnsi" w:cstheme="minorHAnsi"/>
          <w:szCs w:val="22"/>
        </w:rPr>
      </w:pPr>
    </w:p>
    <w:p w:rsidR="00BD030B" w:rsidRPr="00053097" w:rsidRDefault="00BD030B" w:rsidP="00BD030B">
      <w:pPr>
        <w:spacing w:line="276" w:lineRule="auto"/>
        <w:rPr>
          <w:rFonts w:asciiTheme="minorHAnsi" w:hAnsiTheme="minorHAnsi" w:cstheme="minorHAnsi"/>
          <w:szCs w:val="22"/>
        </w:rPr>
      </w:pPr>
      <w:r w:rsidRPr="00053097">
        <w:rPr>
          <w:rFonts w:asciiTheme="minorHAnsi" w:hAnsiTheme="minorHAnsi" w:cstheme="minorHAnsi"/>
          <w:szCs w:val="22"/>
        </w:rPr>
        <w:t xml:space="preserve">ACRI meetings promoted dialogue and exchange of information on climate change between government officials and experts and specialists in related fields. This approach enabled participants to recognize the appropriate regional priorities and identify strategic areas of action. Some common themes emerged during each of the consultations, such as the need to build capacity at all levels, strengthen regional cooperation, support scientific research, and increase private sector engagement. Specific proposals were made with respect to the issues </w:t>
      </w:r>
      <w:r w:rsidR="00267F00">
        <w:rPr>
          <w:rFonts w:asciiTheme="minorHAnsi" w:hAnsiTheme="minorHAnsi" w:cstheme="minorHAnsi"/>
          <w:szCs w:val="22"/>
        </w:rPr>
        <w:t>discussed in these meetings and</w:t>
      </w:r>
      <w:r w:rsidRPr="00053097">
        <w:rPr>
          <w:rFonts w:asciiTheme="minorHAnsi" w:hAnsiTheme="minorHAnsi" w:cstheme="minorHAnsi"/>
          <w:szCs w:val="22"/>
        </w:rPr>
        <w:t xml:space="preserve"> based on further </w:t>
      </w:r>
      <w:r w:rsidR="00267F00">
        <w:rPr>
          <w:rFonts w:asciiTheme="minorHAnsi" w:hAnsiTheme="minorHAnsi" w:cstheme="minorHAnsi"/>
          <w:szCs w:val="22"/>
        </w:rPr>
        <w:t>consultation</w:t>
      </w:r>
      <w:r w:rsidRPr="00053097">
        <w:rPr>
          <w:rFonts w:asciiTheme="minorHAnsi" w:hAnsiTheme="minorHAnsi" w:cstheme="minorHAnsi"/>
          <w:szCs w:val="22"/>
        </w:rPr>
        <w:t xml:space="preserve"> these proposals can be formulated in an integrated framework.</w:t>
      </w:r>
    </w:p>
    <w:p w:rsidR="00BD030B" w:rsidRPr="00053097" w:rsidRDefault="00BD030B" w:rsidP="00BD030B">
      <w:pPr>
        <w:spacing w:line="276" w:lineRule="auto"/>
        <w:rPr>
          <w:rFonts w:asciiTheme="minorHAnsi" w:hAnsiTheme="minorHAnsi" w:cstheme="minorHAnsi"/>
          <w:szCs w:val="22"/>
        </w:rPr>
      </w:pPr>
    </w:p>
    <w:p w:rsidR="00BD030B" w:rsidRPr="00053097" w:rsidRDefault="00BD030B" w:rsidP="00BD030B">
      <w:pPr>
        <w:pStyle w:val="Default"/>
        <w:spacing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The programming areas of the ACRI framework include the following: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10287C">
      <w:pPr>
        <w:pStyle w:val="Default"/>
        <w:numPr>
          <w:ilvl w:val="0"/>
          <w:numId w:val="61"/>
        </w:numPr>
        <w:spacing w:after="170" w:line="276" w:lineRule="auto"/>
        <w:jc w:val="both"/>
        <w:rPr>
          <w:rFonts w:asciiTheme="minorHAnsi" w:hAnsiTheme="minorHAnsi" w:cstheme="minorHAnsi"/>
          <w:b/>
          <w:bCs/>
          <w:sz w:val="22"/>
          <w:szCs w:val="22"/>
        </w:rPr>
      </w:pPr>
      <w:r w:rsidRPr="00053097">
        <w:rPr>
          <w:rFonts w:asciiTheme="minorHAnsi" w:hAnsiTheme="minorHAnsi" w:cstheme="minorHAnsi"/>
          <w:b/>
          <w:bCs/>
          <w:sz w:val="22"/>
          <w:szCs w:val="22"/>
        </w:rPr>
        <w:t>Supporting institutional capacity to address the impacts of climate change;</w:t>
      </w:r>
    </w:p>
    <w:p w:rsidR="00BD030B" w:rsidRPr="00053097" w:rsidRDefault="00BD030B" w:rsidP="0010287C">
      <w:pPr>
        <w:pStyle w:val="Default"/>
        <w:numPr>
          <w:ilvl w:val="0"/>
          <w:numId w:val="61"/>
        </w:numPr>
        <w:spacing w:after="170" w:line="276" w:lineRule="auto"/>
        <w:jc w:val="both"/>
        <w:rPr>
          <w:rFonts w:asciiTheme="minorHAnsi" w:hAnsiTheme="minorHAnsi" w:cstheme="minorHAnsi"/>
          <w:b/>
          <w:bCs/>
          <w:sz w:val="22"/>
          <w:szCs w:val="22"/>
        </w:rPr>
      </w:pPr>
      <w:r w:rsidRPr="00053097">
        <w:rPr>
          <w:rFonts w:asciiTheme="minorHAnsi" w:hAnsiTheme="minorHAnsi" w:cstheme="minorHAnsi"/>
          <w:b/>
          <w:bCs/>
          <w:sz w:val="22"/>
          <w:szCs w:val="22"/>
        </w:rPr>
        <w:t>Supporting local approaches to climate change adaptation;</w:t>
      </w:r>
    </w:p>
    <w:p w:rsidR="00BD030B" w:rsidRPr="00053097" w:rsidRDefault="00BD030B" w:rsidP="0010287C">
      <w:pPr>
        <w:pStyle w:val="Default"/>
        <w:numPr>
          <w:ilvl w:val="0"/>
          <w:numId w:val="61"/>
        </w:numPr>
        <w:spacing w:after="170" w:line="276" w:lineRule="auto"/>
        <w:jc w:val="both"/>
        <w:rPr>
          <w:rFonts w:asciiTheme="minorHAnsi" w:hAnsiTheme="minorHAnsi" w:cstheme="minorHAnsi"/>
          <w:sz w:val="22"/>
          <w:szCs w:val="22"/>
        </w:rPr>
      </w:pPr>
      <w:r w:rsidRPr="00053097">
        <w:rPr>
          <w:rFonts w:asciiTheme="minorHAnsi" w:hAnsiTheme="minorHAnsi" w:cstheme="minorHAnsi"/>
          <w:b/>
          <w:bCs/>
          <w:sz w:val="22"/>
          <w:szCs w:val="22"/>
        </w:rPr>
        <w:t xml:space="preserve">Enhancing resilience in the three priority areas of water and food security, sea-level rise and coastal erosion, and sustainable energy.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spacing w:line="276" w:lineRule="auto"/>
        <w:rPr>
          <w:rFonts w:asciiTheme="minorHAnsi" w:hAnsiTheme="minorHAnsi" w:cstheme="minorHAnsi"/>
          <w:szCs w:val="22"/>
        </w:rPr>
      </w:pPr>
      <w:r w:rsidRPr="00053097">
        <w:rPr>
          <w:rFonts w:asciiTheme="minorHAnsi" w:hAnsiTheme="minorHAnsi" w:cstheme="minorHAnsi"/>
          <w:szCs w:val="22"/>
        </w:rPr>
        <w:t>These areas will comprise a range of interventions, outlined as follows:</w:t>
      </w:r>
    </w:p>
    <w:p w:rsidR="00BD030B" w:rsidRPr="00053097" w:rsidRDefault="00BD030B" w:rsidP="00BD030B">
      <w:pPr>
        <w:spacing w:line="276" w:lineRule="auto"/>
        <w:rPr>
          <w:rFonts w:asciiTheme="minorHAnsi" w:hAnsiTheme="minorHAnsi" w:cstheme="minorHAnsi"/>
          <w:szCs w:val="22"/>
        </w:rPr>
      </w:pPr>
    </w:p>
    <w:p w:rsidR="00BD030B" w:rsidRPr="00053097" w:rsidRDefault="00BD030B" w:rsidP="00BD030B">
      <w:pPr>
        <w:pStyle w:val="Default"/>
        <w:spacing w:line="276" w:lineRule="auto"/>
        <w:jc w:val="both"/>
        <w:rPr>
          <w:rFonts w:asciiTheme="minorHAnsi" w:hAnsiTheme="minorHAnsi" w:cstheme="minorHAnsi"/>
          <w:sz w:val="22"/>
          <w:szCs w:val="22"/>
          <w:u w:val="single"/>
        </w:rPr>
      </w:pPr>
      <w:r w:rsidRPr="00053097">
        <w:rPr>
          <w:rFonts w:asciiTheme="minorHAnsi" w:hAnsiTheme="minorHAnsi" w:cstheme="minorHAnsi"/>
          <w:b/>
          <w:bCs/>
          <w:sz w:val="22"/>
          <w:szCs w:val="22"/>
          <w:u w:val="single"/>
        </w:rPr>
        <w:t xml:space="preserve">Programming Area 1 </w:t>
      </w:r>
    </w:p>
    <w:p w:rsidR="00BD030B" w:rsidRPr="00053097" w:rsidRDefault="00BD030B" w:rsidP="00BD030B">
      <w:pPr>
        <w:pStyle w:val="Default"/>
        <w:spacing w:line="276" w:lineRule="auto"/>
        <w:jc w:val="both"/>
        <w:rPr>
          <w:rFonts w:asciiTheme="minorHAnsi" w:hAnsiTheme="minorHAnsi" w:cstheme="minorHAnsi"/>
          <w:b/>
          <w:bCs/>
          <w:sz w:val="22"/>
          <w:szCs w:val="22"/>
        </w:rPr>
      </w:pPr>
      <w:r w:rsidRPr="00053097">
        <w:rPr>
          <w:rFonts w:asciiTheme="minorHAnsi" w:hAnsiTheme="minorHAnsi" w:cstheme="minorHAnsi"/>
          <w:b/>
          <w:bCs/>
          <w:sz w:val="22"/>
          <w:szCs w:val="22"/>
        </w:rPr>
        <w:t xml:space="preserve">Supporting institutional capacity to address the impacts of climate change: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Accessing international funding mechanisms in the areas of climate change adaptation and mitigation;</w:t>
      </w: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Enhancing the capacity of the Arab countries with respect to multilateral negotiations on climate change;</w:t>
      </w: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Catalyzing public-private partnerships in the areas of the initiative;</w:t>
      </w: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Integrating climate change into development plans and particularly plans for poverty reduction;</w:t>
      </w: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capacity in the field of scientific research on climate change, linking the relevant centers of scientific excellence in the Arab countries and contributing to the dissemination of scientific production in this regard; and</w:t>
      </w:r>
    </w:p>
    <w:p w:rsidR="00BD030B" w:rsidRPr="00053097" w:rsidRDefault="00BD030B" w:rsidP="0010287C">
      <w:pPr>
        <w:pStyle w:val="Default"/>
        <w:numPr>
          <w:ilvl w:val="0"/>
          <w:numId w:val="62"/>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Developing the capacities of Arab countries to enhance resilience to extreme-weather events such as floods, dust and sand storms, and heat waves. </w:t>
      </w:r>
    </w:p>
    <w:p w:rsidR="00BD030B" w:rsidRPr="00053097" w:rsidRDefault="00BD030B" w:rsidP="00BD030B">
      <w:pPr>
        <w:pStyle w:val="Default"/>
        <w:spacing w:line="276" w:lineRule="auto"/>
        <w:jc w:val="both"/>
        <w:rPr>
          <w:rFonts w:asciiTheme="minorHAnsi" w:hAnsiTheme="minorHAnsi" w:cstheme="minorHAnsi"/>
          <w:sz w:val="22"/>
          <w:szCs w:val="22"/>
          <w:u w:val="single"/>
        </w:rPr>
      </w:pPr>
      <w:r w:rsidRPr="00053097">
        <w:rPr>
          <w:rFonts w:asciiTheme="minorHAnsi" w:hAnsiTheme="minorHAnsi" w:cstheme="minorHAnsi"/>
          <w:b/>
          <w:bCs/>
          <w:sz w:val="22"/>
          <w:szCs w:val="22"/>
          <w:u w:val="single"/>
        </w:rPr>
        <w:t xml:space="preserve">Programming Area 2 </w:t>
      </w:r>
    </w:p>
    <w:p w:rsidR="00BD030B" w:rsidRPr="00053097" w:rsidRDefault="00BD030B" w:rsidP="00BD030B">
      <w:pPr>
        <w:pStyle w:val="Default"/>
        <w:spacing w:line="276" w:lineRule="auto"/>
        <w:jc w:val="both"/>
        <w:rPr>
          <w:rFonts w:asciiTheme="minorHAnsi" w:hAnsiTheme="minorHAnsi" w:cstheme="minorHAnsi"/>
          <w:b/>
          <w:bCs/>
          <w:sz w:val="22"/>
          <w:szCs w:val="22"/>
        </w:rPr>
      </w:pPr>
      <w:r w:rsidRPr="00053097">
        <w:rPr>
          <w:rFonts w:asciiTheme="minorHAnsi" w:hAnsiTheme="minorHAnsi" w:cstheme="minorHAnsi"/>
          <w:b/>
          <w:bCs/>
          <w:sz w:val="22"/>
          <w:szCs w:val="22"/>
        </w:rPr>
        <w:t xml:space="preserve">Supporting local approaches to climate change adaptation: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Implement a programme to support area-specific and local initiatives to address climate change according to the particularities of each country, based on the following: </w:t>
      </w:r>
    </w:p>
    <w:p w:rsidR="00BD030B" w:rsidRPr="00053097" w:rsidRDefault="00BD030B" w:rsidP="0010287C">
      <w:pPr>
        <w:pStyle w:val="Default"/>
        <w:numPr>
          <w:ilvl w:val="0"/>
          <w:numId w:val="63"/>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Strengthening the capacity of local actors in the integration of climate change into area-specific and local development plans, as well as poverty reduction programs;</w:t>
      </w:r>
    </w:p>
    <w:p w:rsidR="00BD030B" w:rsidRPr="00053097" w:rsidRDefault="00BD030B" w:rsidP="0010287C">
      <w:pPr>
        <w:pStyle w:val="Default"/>
        <w:numPr>
          <w:ilvl w:val="0"/>
          <w:numId w:val="63"/>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the development of systems for managing information and knowledge about the local experiences and initiatives to respond to climate change;</w:t>
      </w:r>
    </w:p>
    <w:p w:rsidR="00BD030B" w:rsidRPr="00053097" w:rsidRDefault="00BD030B" w:rsidP="0010287C">
      <w:pPr>
        <w:pStyle w:val="Default"/>
        <w:numPr>
          <w:ilvl w:val="0"/>
          <w:numId w:val="63"/>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Establishing a regional association for the arid areas and the oases in the Arab countries, in view of their particular vulnerability to climate change; and</w:t>
      </w:r>
    </w:p>
    <w:p w:rsidR="00BD030B" w:rsidRPr="00053097" w:rsidRDefault="00BD030B" w:rsidP="0010287C">
      <w:pPr>
        <w:pStyle w:val="Default"/>
        <w:numPr>
          <w:ilvl w:val="0"/>
          <w:numId w:val="63"/>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Developing a mechanism for decentralized approaches to the climate change challenge.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line="276" w:lineRule="auto"/>
        <w:jc w:val="both"/>
        <w:rPr>
          <w:rFonts w:asciiTheme="minorHAnsi" w:hAnsiTheme="minorHAnsi" w:cstheme="minorHAnsi"/>
          <w:sz w:val="22"/>
          <w:szCs w:val="22"/>
          <w:u w:val="single"/>
        </w:rPr>
      </w:pPr>
      <w:r w:rsidRPr="00053097">
        <w:rPr>
          <w:rFonts w:asciiTheme="minorHAnsi" w:hAnsiTheme="minorHAnsi" w:cstheme="minorHAnsi"/>
          <w:b/>
          <w:bCs/>
          <w:sz w:val="22"/>
          <w:szCs w:val="22"/>
          <w:u w:val="single"/>
        </w:rPr>
        <w:t xml:space="preserve">Programming Area 3 </w:t>
      </w:r>
    </w:p>
    <w:p w:rsidR="00BD030B" w:rsidRPr="00053097" w:rsidRDefault="00BD030B" w:rsidP="00BD030B">
      <w:pPr>
        <w:pStyle w:val="Default"/>
        <w:spacing w:line="276" w:lineRule="auto"/>
        <w:jc w:val="both"/>
        <w:rPr>
          <w:rFonts w:asciiTheme="minorHAnsi" w:hAnsiTheme="minorHAnsi" w:cstheme="minorHAnsi"/>
          <w:b/>
          <w:bCs/>
          <w:sz w:val="22"/>
          <w:szCs w:val="22"/>
        </w:rPr>
      </w:pPr>
      <w:r w:rsidRPr="00053097">
        <w:rPr>
          <w:rFonts w:asciiTheme="minorHAnsi" w:hAnsiTheme="minorHAnsi" w:cstheme="minorHAnsi"/>
          <w:b/>
          <w:bCs/>
          <w:sz w:val="22"/>
          <w:szCs w:val="22"/>
        </w:rPr>
        <w:t>Enhancing resilience in the three priority areas of water and food security, sea-level rise and coastal erosion, and sustainable energy:</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line="276" w:lineRule="auto"/>
        <w:jc w:val="both"/>
        <w:rPr>
          <w:rFonts w:asciiTheme="minorHAnsi" w:hAnsiTheme="minorHAnsi" w:cstheme="minorHAnsi"/>
          <w:sz w:val="22"/>
          <w:szCs w:val="22"/>
          <w:u w:val="single"/>
        </w:rPr>
      </w:pPr>
      <w:r w:rsidRPr="00053097">
        <w:rPr>
          <w:rFonts w:asciiTheme="minorHAnsi" w:hAnsiTheme="minorHAnsi" w:cstheme="minorHAnsi"/>
          <w:sz w:val="22"/>
          <w:szCs w:val="22"/>
          <w:u w:val="single"/>
        </w:rPr>
        <w:t xml:space="preserve">Water and Food Security: </w:t>
      </w:r>
    </w:p>
    <w:p w:rsidR="00BD030B" w:rsidRPr="00053097" w:rsidRDefault="00BD030B" w:rsidP="0010287C">
      <w:pPr>
        <w:pStyle w:val="Default"/>
        <w:numPr>
          <w:ilvl w:val="0"/>
          <w:numId w:val="64"/>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cooperative scientific research in the field of increasing the resilience of the agricultural sector to climate change impacts;</w:t>
      </w:r>
    </w:p>
    <w:p w:rsidR="00BD030B" w:rsidRPr="00053097" w:rsidRDefault="00BD030B" w:rsidP="0010287C">
      <w:pPr>
        <w:pStyle w:val="Default"/>
        <w:numPr>
          <w:ilvl w:val="0"/>
          <w:numId w:val="64"/>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the downscaling of global and regional models for the identification of areas most vulnerable to drought due to climate change, and establishing criteria for identifying priorities for intervention in these areas;</w:t>
      </w:r>
    </w:p>
    <w:p w:rsidR="00BD030B" w:rsidRPr="00053097" w:rsidRDefault="00BD030B" w:rsidP="0010287C">
      <w:pPr>
        <w:pStyle w:val="Default"/>
        <w:numPr>
          <w:ilvl w:val="0"/>
          <w:numId w:val="64"/>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Establishing a project to expand and facilitate the use of modern techniques in the search for ground water resources;</w:t>
      </w:r>
    </w:p>
    <w:p w:rsidR="00BD030B" w:rsidRPr="00053097" w:rsidRDefault="00BD030B" w:rsidP="0010287C">
      <w:pPr>
        <w:pStyle w:val="Default"/>
        <w:numPr>
          <w:ilvl w:val="0"/>
          <w:numId w:val="64"/>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Increasing the efficiency of water use, and searching for new sources including groundwater and treated wastewater; and</w:t>
      </w:r>
    </w:p>
    <w:p w:rsidR="00BD030B" w:rsidRPr="00053097" w:rsidRDefault="00BD030B" w:rsidP="0010287C">
      <w:pPr>
        <w:pStyle w:val="Default"/>
        <w:numPr>
          <w:ilvl w:val="0"/>
          <w:numId w:val="64"/>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Establishing training programs for the agriculture and water sectors to support capacities for addressing potential climate change impacts.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line="276" w:lineRule="auto"/>
        <w:jc w:val="both"/>
        <w:rPr>
          <w:rFonts w:asciiTheme="minorHAnsi" w:hAnsiTheme="minorHAnsi" w:cstheme="minorHAnsi"/>
          <w:sz w:val="22"/>
          <w:szCs w:val="22"/>
        </w:rPr>
      </w:pPr>
      <w:r w:rsidRPr="00053097">
        <w:rPr>
          <w:rFonts w:asciiTheme="minorHAnsi" w:hAnsiTheme="minorHAnsi" w:cstheme="minorHAnsi"/>
          <w:sz w:val="22"/>
          <w:szCs w:val="22"/>
          <w:u w:val="single"/>
        </w:rPr>
        <w:t>Sea-level rise and coastal erosion</w:t>
      </w:r>
      <w:r w:rsidRPr="00053097">
        <w:rPr>
          <w:rFonts w:asciiTheme="minorHAnsi" w:hAnsiTheme="minorHAnsi" w:cstheme="minorHAnsi"/>
          <w:sz w:val="22"/>
          <w:szCs w:val="22"/>
        </w:rPr>
        <w:t xml:space="preserve">: </w:t>
      </w:r>
    </w:p>
    <w:p w:rsidR="00BD030B" w:rsidRPr="00053097" w:rsidRDefault="00BD030B" w:rsidP="0010287C">
      <w:pPr>
        <w:pStyle w:val="Default"/>
        <w:numPr>
          <w:ilvl w:val="0"/>
          <w:numId w:val="65"/>
        </w:numPr>
        <w:spacing w:after="69"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the establishment of monitoring systems for sea-level rise and land subsidence targeting vulnerable areas;</w:t>
      </w:r>
    </w:p>
    <w:p w:rsidR="00BD030B" w:rsidRPr="00053097" w:rsidRDefault="00BD030B" w:rsidP="0010287C">
      <w:pPr>
        <w:pStyle w:val="Default"/>
        <w:numPr>
          <w:ilvl w:val="0"/>
          <w:numId w:val="65"/>
        </w:numPr>
        <w:spacing w:after="69" w:line="276" w:lineRule="auto"/>
        <w:jc w:val="both"/>
        <w:rPr>
          <w:rFonts w:asciiTheme="minorHAnsi" w:hAnsiTheme="minorHAnsi" w:cstheme="minorHAnsi"/>
          <w:sz w:val="22"/>
          <w:szCs w:val="22"/>
        </w:rPr>
      </w:pPr>
      <w:r w:rsidRPr="00053097">
        <w:rPr>
          <w:rFonts w:asciiTheme="minorHAnsi" w:hAnsiTheme="minorHAnsi" w:cstheme="minorHAnsi"/>
          <w:sz w:val="22"/>
          <w:szCs w:val="22"/>
        </w:rPr>
        <w:t>Analyzing the impact of sea-level rise and coastal erosion on affected communities, the agriculture, tourism and manufacturing sectors, as well as affected infrastructure and facilities; and</w:t>
      </w:r>
    </w:p>
    <w:p w:rsidR="00BD030B" w:rsidRPr="00053097" w:rsidRDefault="00BD030B" w:rsidP="0010287C">
      <w:pPr>
        <w:pStyle w:val="Default"/>
        <w:numPr>
          <w:ilvl w:val="0"/>
          <w:numId w:val="65"/>
        </w:numPr>
        <w:spacing w:after="69" w:line="276" w:lineRule="auto"/>
        <w:jc w:val="both"/>
        <w:rPr>
          <w:rFonts w:asciiTheme="minorHAnsi" w:hAnsiTheme="minorHAnsi" w:cstheme="minorHAnsi"/>
          <w:sz w:val="22"/>
          <w:szCs w:val="22"/>
        </w:rPr>
      </w:pPr>
      <w:r w:rsidRPr="00053097">
        <w:rPr>
          <w:rFonts w:asciiTheme="minorHAnsi" w:hAnsiTheme="minorHAnsi" w:cstheme="minorHAnsi"/>
          <w:sz w:val="22"/>
          <w:szCs w:val="22"/>
        </w:rPr>
        <w:t xml:space="preserve">Developing programmes to address sea-level rise and coastal erosion, including planning for disaster reduction and relief the worst-case scenarios. </w:t>
      </w:r>
    </w:p>
    <w:p w:rsidR="00BD030B" w:rsidRPr="00053097" w:rsidRDefault="00BD030B" w:rsidP="00BD030B">
      <w:pPr>
        <w:pStyle w:val="Default"/>
        <w:spacing w:line="276" w:lineRule="auto"/>
        <w:jc w:val="both"/>
        <w:rPr>
          <w:rFonts w:asciiTheme="minorHAnsi" w:hAnsiTheme="minorHAnsi" w:cstheme="minorHAnsi"/>
          <w:sz w:val="22"/>
          <w:szCs w:val="22"/>
        </w:rPr>
      </w:pPr>
    </w:p>
    <w:p w:rsidR="00BD030B" w:rsidRPr="00053097" w:rsidRDefault="00BD030B" w:rsidP="00BD030B">
      <w:pPr>
        <w:pStyle w:val="Default"/>
        <w:spacing w:line="276" w:lineRule="auto"/>
        <w:jc w:val="both"/>
        <w:rPr>
          <w:rFonts w:asciiTheme="minorHAnsi" w:hAnsiTheme="minorHAnsi" w:cstheme="minorHAnsi"/>
          <w:sz w:val="22"/>
          <w:szCs w:val="22"/>
          <w:u w:val="single"/>
        </w:rPr>
      </w:pPr>
      <w:r w:rsidRPr="00053097">
        <w:rPr>
          <w:rFonts w:asciiTheme="minorHAnsi" w:hAnsiTheme="minorHAnsi" w:cstheme="minorHAnsi"/>
          <w:sz w:val="22"/>
          <w:szCs w:val="22"/>
          <w:u w:val="single"/>
        </w:rPr>
        <w:t xml:space="preserve">Sustainable Energy: </w:t>
      </w:r>
    </w:p>
    <w:p w:rsidR="00BD030B" w:rsidRPr="00053097" w:rsidRDefault="00BD030B" w:rsidP="0010287C">
      <w:pPr>
        <w:pStyle w:val="Default"/>
        <w:numPr>
          <w:ilvl w:val="0"/>
          <w:numId w:val="66"/>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policies and programmes to improve energy efficiency;</w:t>
      </w:r>
    </w:p>
    <w:p w:rsidR="00BD030B" w:rsidRPr="00053097" w:rsidRDefault="00BD030B" w:rsidP="0010287C">
      <w:pPr>
        <w:pStyle w:val="Default"/>
        <w:numPr>
          <w:ilvl w:val="0"/>
          <w:numId w:val="66"/>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strategies to deliver clean energy, in particular, to the poorest groups; and</w:t>
      </w:r>
    </w:p>
    <w:p w:rsidR="00411BB2" w:rsidRDefault="00BD030B" w:rsidP="0010287C">
      <w:pPr>
        <w:pStyle w:val="Default"/>
        <w:numPr>
          <w:ilvl w:val="0"/>
          <w:numId w:val="66"/>
        </w:numPr>
        <w:spacing w:after="68" w:line="276" w:lineRule="auto"/>
        <w:jc w:val="both"/>
        <w:rPr>
          <w:rFonts w:asciiTheme="minorHAnsi" w:hAnsiTheme="minorHAnsi" w:cstheme="minorHAnsi"/>
          <w:sz w:val="22"/>
          <w:szCs w:val="22"/>
        </w:rPr>
      </w:pPr>
      <w:r w:rsidRPr="00053097">
        <w:rPr>
          <w:rFonts w:asciiTheme="minorHAnsi" w:hAnsiTheme="minorHAnsi" w:cstheme="minorHAnsi"/>
          <w:sz w:val="22"/>
          <w:szCs w:val="22"/>
        </w:rPr>
        <w:t>Supporting studies on the production and use of renewable such as solar energy, including for</w:t>
      </w:r>
      <w:r w:rsidR="00411BB2">
        <w:rPr>
          <w:rFonts w:asciiTheme="minorHAnsi" w:hAnsiTheme="minorHAnsi" w:cstheme="minorHAnsi"/>
          <w:sz w:val="22"/>
          <w:szCs w:val="22"/>
        </w:rPr>
        <w:t xml:space="preserve"> the desalination of sea water.</w:t>
      </w:r>
    </w:p>
    <w:p w:rsidR="00411BB2" w:rsidRPr="00411BB2" w:rsidRDefault="00411BB2" w:rsidP="00411BB2">
      <w:pPr>
        <w:pStyle w:val="Default"/>
        <w:pageBreakBefore/>
        <w:spacing w:after="68" w:line="276" w:lineRule="auto"/>
        <w:ind w:left="720" w:hanging="720"/>
        <w:jc w:val="both"/>
        <w:rPr>
          <w:rFonts w:asciiTheme="minorHAnsi" w:hAnsiTheme="minorHAnsi" w:cstheme="minorHAnsi"/>
          <w:b/>
          <w:bCs/>
          <w:sz w:val="22"/>
          <w:szCs w:val="22"/>
          <w:u w:val="single"/>
        </w:rPr>
      </w:pPr>
      <w:r w:rsidRPr="00411BB2">
        <w:rPr>
          <w:rFonts w:asciiTheme="minorHAnsi" w:hAnsiTheme="minorHAnsi" w:cstheme="minorHAnsi"/>
          <w:b/>
          <w:bCs/>
          <w:sz w:val="22"/>
          <w:szCs w:val="22"/>
          <w:u w:val="single"/>
        </w:rPr>
        <w:t xml:space="preserve">Implementation Plan: </w:t>
      </w:r>
    </w:p>
    <w:p w:rsidR="00411BB2" w:rsidRPr="00411BB2" w:rsidRDefault="00411BB2" w:rsidP="00411BB2">
      <w:pPr>
        <w:pStyle w:val="ListParagraph"/>
        <w:spacing w:line="276" w:lineRule="auto"/>
        <w:rPr>
          <w:rFonts w:asciiTheme="minorHAnsi" w:hAnsiTheme="minorHAnsi" w:cstheme="minorHAnsi"/>
          <w:color w:val="000000"/>
          <w:szCs w:val="22"/>
          <w:u w:val="single"/>
        </w:rPr>
      </w:pPr>
    </w:p>
    <w:p w:rsidR="00411BB2" w:rsidRPr="00411BB2" w:rsidRDefault="00411BB2" w:rsidP="00411BB2">
      <w:pPr>
        <w:pStyle w:val="ListParagraph"/>
        <w:spacing w:line="276" w:lineRule="auto"/>
        <w:ind w:left="0"/>
        <w:rPr>
          <w:rFonts w:asciiTheme="minorHAnsi" w:hAnsiTheme="minorHAnsi" w:cstheme="minorHAnsi"/>
          <w:sz w:val="22"/>
          <w:szCs w:val="22"/>
          <w:lang w:val="en-GB"/>
        </w:rPr>
      </w:pPr>
      <w:r w:rsidRPr="00411BB2">
        <w:rPr>
          <w:rFonts w:asciiTheme="minorHAnsi" w:hAnsiTheme="minorHAnsi" w:cstheme="minorHAnsi"/>
          <w:sz w:val="22"/>
          <w:szCs w:val="22"/>
        </w:rPr>
        <w:t>UNDP will develop a draft project document containing these components to be discussed with various stakeholders in March 2011. This document will be circulated to the various States two weeks prior to holding the consultations. For the drafting of this document, services will be sought from the experts who have contributed to the consultative meetings and task forces will also hold some meetings on the initiative components. The results of National Communications as well as regional efforts undertaken by the Arab League and other parties will also be taken into account. Following a consultation on the document, Arab governments will be provided with the final text to adopt and sign, before moving on to the implementation phase of the project in the second half of next year.</w:t>
      </w:r>
    </w:p>
    <w:p w:rsidR="00411BB2" w:rsidRPr="00411BB2" w:rsidRDefault="00411BB2" w:rsidP="00411BB2">
      <w:pPr>
        <w:pStyle w:val="Default"/>
        <w:spacing w:after="68" w:line="276" w:lineRule="auto"/>
        <w:jc w:val="both"/>
        <w:rPr>
          <w:rFonts w:asciiTheme="minorHAnsi" w:hAnsiTheme="minorHAnsi" w:cstheme="minorHAnsi"/>
          <w:sz w:val="22"/>
          <w:szCs w:val="22"/>
        </w:rPr>
      </w:pPr>
    </w:p>
    <w:p w:rsidR="00BD030B" w:rsidRDefault="00BD030B">
      <w:pPr>
        <w:spacing w:after="0"/>
        <w:jc w:val="left"/>
        <w:rPr>
          <w:rFonts w:asciiTheme="minorHAnsi" w:hAnsiTheme="minorHAnsi" w:cstheme="minorHAnsi"/>
          <w:b/>
          <w:sz w:val="24"/>
          <w:lang w:val="en-US"/>
        </w:rPr>
      </w:pPr>
      <w:r>
        <w:rPr>
          <w:rFonts w:asciiTheme="minorHAnsi" w:hAnsiTheme="minorHAnsi" w:cstheme="minorHAnsi"/>
          <w:b/>
          <w:sz w:val="24"/>
          <w:lang w:val="en-US"/>
        </w:rPr>
        <w:br w:type="page"/>
      </w:r>
    </w:p>
    <w:p w:rsidR="002E67DD" w:rsidRPr="003A69E8" w:rsidRDefault="00E31EE0" w:rsidP="0018514B">
      <w:pPr>
        <w:rPr>
          <w:rFonts w:asciiTheme="minorHAnsi" w:hAnsiTheme="minorHAnsi" w:cstheme="minorHAnsi"/>
          <w:b/>
          <w:bCs/>
          <w:sz w:val="24"/>
        </w:rPr>
      </w:pPr>
      <w:r>
        <w:rPr>
          <w:rFonts w:asciiTheme="minorHAnsi" w:hAnsiTheme="minorHAnsi" w:cstheme="minorHAnsi"/>
          <w:b/>
          <w:sz w:val="24"/>
          <w:lang w:val="en-US"/>
        </w:rPr>
        <w:t xml:space="preserve">ANNEX </w:t>
      </w:r>
      <w:r w:rsidR="00BD030B">
        <w:rPr>
          <w:rFonts w:asciiTheme="minorHAnsi" w:hAnsiTheme="minorHAnsi" w:cstheme="minorHAnsi"/>
          <w:b/>
          <w:sz w:val="24"/>
          <w:lang w:val="en-US"/>
        </w:rPr>
        <w:t xml:space="preserve">V: </w:t>
      </w:r>
      <w:r w:rsidR="00110635">
        <w:rPr>
          <w:rFonts w:asciiTheme="minorHAnsi" w:hAnsiTheme="minorHAnsi" w:cstheme="minorHAnsi"/>
          <w:b/>
          <w:sz w:val="24"/>
          <w:lang w:val="en-US"/>
        </w:rPr>
        <w:t>References</w:t>
      </w:r>
    </w:p>
    <w:sectPr w:rsidR="002E67DD" w:rsidRPr="003A69E8" w:rsidSect="00941B17">
      <w:pgSz w:w="11906" w:h="16838" w:code="9"/>
      <w:pgMar w:top="864" w:right="1109" w:bottom="864" w:left="1080"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02" w:rsidRDefault="00794802">
      <w:r>
        <w:separator/>
      </w:r>
    </w:p>
  </w:endnote>
  <w:endnote w:type="continuationSeparator" w:id="0">
    <w:p w:rsidR="00794802" w:rsidRDefault="00794802">
      <w:r>
        <w:continuationSeparator/>
      </w:r>
    </w:p>
  </w:endnote>
  <w:endnote w:id="1">
    <w:p w:rsidR="00794802" w:rsidRPr="00BD030B" w:rsidRDefault="00794802" w:rsidP="00FE64E5">
      <w:pPr>
        <w:pStyle w:val="EndnoteText"/>
        <w:jc w:val="both"/>
        <w:rPr>
          <w:rFonts w:asciiTheme="minorHAnsi" w:hAnsiTheme="minorHAnsi" w:cstheme="minorHAnsi"/>
          <w:sz w:val="22"/>
          <w:szCs w:val="22"/>
        </w:rPr>
      </w:pPr>
      <w:r w:rsidRPr="00C82E58">
        <w:rPr>
          <w:rStyle w:val="EndnoteReference"/>
        </w:rPr>
        <w:endnoteRef/>
      </w:r>
      <w:r w:rsidRPr="00C82E58">
        <w:t xml:space="preserve"> </w:t>
      </w:r>
      <w:r w:rsidRPr="00BD030B">
        <w:rPr>
          <w:rFonts w:asciiTheme="minorHAnsi" w:hAnsiTheme="minorHAnsi" w:cstheme="minorHAnsi"/>
          <w:sz w:val="22"/>
          <w:szCs w:val="22"/>
        </w:rPr>
        <w:t xml:space="preserve">Abahussain A. A., Anwar Sh. Abdu, Waleed K. Al-Zubari, Nabil Alaa El-Deen &amp; Mahmood Abdul-Raheem. </w:t>
      </w:r>
      <w:r w:rsidRPr="00BD030B">
        <w:rPr>
          <w:rFonts w:asciiTheme="minorHAnsi" w:hAnsiTheme="minorHAnsi" w:cstheme="minorHAnsi"/>
          <w:bCs/>
          <w:sz w:val="22"/>
          <w:szCs w:val="22"/>
        </w:rPr>
        <w:t>2002.</w:t>
      </w:r>
      <w:r w:rsidRPr="00BD030B">
        <w:rPr>
          <w:rFonts w:asciiTheme="minorHAnsi" w:hAnsiTheme="minorHAnsi" w:cstheme="minorHAnsi"/>
          <w:b/>
          <w:bCs/>
          <w:sz w:val="22"/>
          <w:szCs w:val="22"/>
        </w:rPr>
        <w:t xml:space="preserve"> </w:t>
      </w:r>
      <w:r w:rsidRPr="00BD030B">
        <w:rPr>
          <w:rFonts w:asciiTheme="minorHAnsi" w:hAnsiTheme="minorHAnsi" w:cstheme="minorHAnsi"/>
          <w:sz w:val="22"/>
          <w:szCs w:val="22"/>
        </w:rPr>
        <w:t xml:space="preserve">Desertification in the Arab Region: analysis of current status and trends. </w:t>
      </w:r>
      <w:r w:rsidRPr="00BD030B">
        <w:rPr>
          <w:rFonts w:asciiTheme="minorHAnsi" w:hAnsiTheme="minorHAnsi" w:cstheme="minorHAnsi"/>
          <w:i/>
          <w:iCs/>
          <w:sz w:val="22"/>
          <w:szCs w:val="22"/>
        </w:rPr>
        <w:t xml:space="preserve">Journal of Arid Environments. </w:t>
      </w:r>
      <w:r w:rsidRPr="00BD030B">
        <w:rPr>
          <w:rFonts w:asciiTheme="minorHAnsi" w:hAnsiTheme="minorHAnsi" w:cstheme="minorHAnsi"/>
          <w:sz w:val="22"/>
          <w:szCs w:val="22"/>
        </w:rPr>
        <w:t>Volume 51, Pages 521–545.</w:t>
      </w:r>
    </w:p>
  </w:endnote>
  <w:endnote w:id="2">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Raey, M. E. 2010. Impact of Sea Level Rise on the Arab Region. University of Alexandria and Regional Centre for Disaster Risk Reduction. Arab Academy of Science, Technology and Maritime Transport.</w:t>
      </w:r>
    </w:p>
  </w:endnote>
  <w:endnote w:id="3">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Desk Review and Mapping of Climate Change Issues, Initiatives and Actors in Arab States. December 2009. Arab Human Development Report Papers.</w:t>
      </w:r>
    </w:p>
  </w:endnote>
  <w:endnote w:id="4">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IPCC, 2007. Climate Change 2007: Impacts, Adaptation and Vulnerability. Contributions of Working Group II to the Fourth Assessment Report of the Intergovernmental Panel on Climate Change. M.L. Parry, O.F. Canziani, J.P. Palutikof, P.J. van der Linden and C.E. Hanson, Eds. Cambridge University Press, Cambridge, United Kingdom. Pp. 976.</w:t>
      </w:r>
    </w:p>
  </w:endnote>
  <w:endnote w:id="5">
    <w:p w:rsidR="00794802" w:rsidRPr="00BD030B" w:rsidRDefault="00794802" w:rsidP="00FE64E5">
      <w:pPr>
        <w:adjustRightInd w:val="0"/>
        <w:rPr>
          <w:rFonts w:asciiTheme="minorHAnsi" w:hAnsiTheme="minorHAnsi" w:cstheme="minorHAnsi"/>
          <w:szCs w:val="22"/>
        </w:rPr>
      </w:pPr>
      <w:r w:rsidRPr="00BD030B">
        <w:rPr>
          <w:rStyle w:val="EndnoteReference"/>
          <w:rFonts w:asciiTheme="minorHAnsi" w:hAnsiTheme="minorHAnsi" w:cstheme="minorHAnsi"/>
          <w:szCs w:val="22"/>
        </w:rPr>
        <w:endnoteRef/>
      </w:r>
      <w:r w:rsidRPr="00BD030B">
        <w:rPr>
          <w:rFonts w:asciiTheme="minorHAnsi" w:hAnsiTheme="minorHAnsi" w:cstheme="minorHAnsi"/>
          <w:szCs w:val="22"/>
        </w:rPr>
        <w:t xml:space="preserve"> </w:t>
      </w:r>
      <w:r w:rsidRPr="00BD030B">
        <w:rPr>
          <w:rFonts w:asciiTheme="minorHAnsi" w:hAnsiTheme="minorHAnsi" w:cstheme="minorHAnsi"/>
          <w:szCs w:val="22"/>
          <w:lang w:val="en-ZA" w:eastAsia="en-ZA"/>
        </w:rPr>
        <w:t xml:space="preserve">The Arab Water Council. 2009. </w:t>
      </w:r>
      <w:r w:rsidRPr="00BD030B">
        <w:rPr>
          <w:rFonts w:asciiTheme="minorHAnsi" w:hAnsiTheme="minorHAnsi" w:cstheme="minorHAnsi"/>
          <w:iCs/>
          <w:szCs w:val="22"/>
          <w:lang w:val="en-ZA" w:eastAsia="en-ZA"/>
        </w:rPr>
        <w:t>Vulnerability of arid and semi-arid regions to climate change –</w:t>
      </w:r>
      <w:r w:rsidRPr="00BD030B">
        <w:rPr>
          <w:rFonts w:asciiTheme="minorHAnsi" w:hAnsiTheme="minorHAnsi" w:cstheme="minorHAnsi"/>
          <w:szCs w:val="22"/>
          <w:lang w:val="en-ZA" w:eastAsia="en-ZA"/>
        </w:rPr>
        <w:t xml:space="preserve"> </w:t>
      </w:r>
      <w:r w:rsidRPr="00BD030B">
        <w:rPr>
          <w:rFonts w:asciiTheme="minorHAnsi" w:hAnsiTheme="minorHAnsi" w:cstheme="minorHAnsi"/>
          <w:iCs/>
          <w:szCs w:val="22"/>
          <w:lang w:val="en-ZA" w:eastAsia="en-ZA"/>
        </w:rPr>
        <w:t>Impacts and adaptive strategies, page 1. Pp 11.</w:t>
      </w:r>
    </w:p>
  </w:endnote>
  <w:endnote w:id="6">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IPCC, 2007. Climate Change 2007: Impacts, Adaptation and Vulnerability. Contributions of Working Group II to the Fourth Assessment Report of the Intergovernmental Panel on Climate Change. M.L. Parry, O.F. Canziani, J.P. Palutikof, P.J. van der Linden and C.E. Hanson, Eds. Cambridge University Press, Cambridge, United Kingdom. Pp. 976. </w:t>
      </w:r>
    </w:p>
  </w:endnote>
  <w:endnote w:id="7">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IPCC, 2007. Climate Change 2007: Impacts, Adaptation and Vulnerability. Contributions of Working Group II to the Fourth Assessment Report of the Intergovernmental Panel on Climate Change. M.L. Parry, O.F. Canziani, J.P. Palutikof, P.J. van der Linden and C.E. Hanson, Eds. Cambridge University Press, Cambridge, United Kingdom. Pp. 976.</w:t>
      </w:r>
    </w:p>
  </w:endnote>
  <w:endnote w:id="8">
    <w:p w:rsidR="00794802" w:rsidRPr="00BD030B" w:rsidRDefault="00794802" w:rsidP="00FE64E5">
      <w:pPr>
        <w:pStyle w:val="Defaul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Jevrejeva, S., Moore, J. C. Grinsted, 2010. How will sea level respond to changes in natural and anthropogenic forcing</w:t>
      </w:r>
      <w:r>
        <w:rPr>
          <w:rFonts w:asciiTheme="minorHAnsi" w:hAnsiTheme="minorHAnsi" w:cstheme="minorHAnsi"/>
          <w:sz w:val="22"/>
          <w:szCs w:val="22"/>
        </w:rPr>
        <w:t xml:space="preserve"> by 2100? </w:t>
      </w:r>
      <w:r w:rsidRPr="00BD030B">
        <w:rPr>
          <w:rFonts w:asciiTheme="minorHAnsi" w:hAnsiTheme="minorHAnsi" w:cstheme="minorHAnsi"/>
          <w:sz w:val="22"/>
          <w:szCs w:val="22"/>
        </w:rPr>
        <w:t xml:space="preserve">A. </w:t>
      </w:r>
      <w:r w:rsidRPr="00BD030B">
        <w:rPr>
          <w:rFonts w:asciiTheme="minorHAnsi" w:hAnsiTheme="minorHAnsi" w:cstheme="minorHAnsi"/>
          <w:i/>
          <w:iCs/>
          <w:sz w:val="22"/>
          <w:szCs w:val="22"/>
        </w:rPr>
        <w:t>Geophys. Res. Lett.</w:t>
      </w:r>
      <w:r w:rsidRPr="00BD030B">
        <w:rPr>
          <w:rFonts w:asciiTheme="minorHAnsi" w:hAnsiTheme="minorHAnsi" w:cstheme="minorHAnsi"/>
          <w:sz w:val="22"/>
          <w:szCs w:val="22"/>
        </w:rPr>
        <w:t xml:space="preserve">doi:10.1029/2010GL042947. </w:t>
      </w:r>
    </w:p>
  </w:endnote>
  <w:endnote w:id="9">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Elasha, B.O. 2010. Desk Review and Mapping of Climate Change Issues, Initiatives and Actors in Arab States. December 2009. Arab Human Development Report Papers.</w:t>
      </w:r>
    </w:p>
  </w:endnote>
  <w:endnote w:id="10">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Arab Human Development Report, 2009. Chapter 2: The environment, resource pressures and human security in the Arab Countries. </w:t>
      </w:r>
    </w:p>
  </w:endnote>
  <w:endnote w:id="11">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Pr>
          <w:rFonts w:asciiTheme="minorHAnsi" w:hAnsiTheme="minorHAnsi" w:cstheme="minorHAnsi"/>
          <w:sz w:val="22"/>
          <w:szCs w:val="22"/>
        </w:rPr>
        <w:t xml:space="preserve"> World Bank. 2007. Middle E</w:t>
      </w:r>
      <w:r w:rsidRPr="00BD030B">
        <w:rPr>
          <w:rFonts w:asciiTheme="minorHAnsi" w:hAnsiTheme="minorHAnsi" w:cstheme="minorHAnsi"/>
          <w:sz w:val="22"/>
          <w:szCs w:val="22"/>
        </w:rPr>
        <w:t xml:space="preserve">ast and North Africa Region (MENA): Sustainable Development Sector Department (MNSSD) Regional Business Strategy to Address Climate Change Preliminary draft for consultation and feedback. November 2007. </w:t>
      </w:r>
    </w:p>
  </w:endnote>
  <w:endnote w:id="12">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Raey, M. E. 2010. Impact of Sea Level Rise on the Arab Region. University of Alexandria and Regional Centre for Disaster Risk Reduction. Arab Academy of Science, Technology and Maritime Transport.</w:t>
      </w:r>
    </w:p>
  </w:endnote>
  <w:endnote w:id="13">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Elasha, B.O. 2010. Mapping of Climate Change Threats and Human Development Impacts in the Arab States. Arab Human Development Report. UNDP. </w:t>
      </w:r>
    </w:p>
  </w:endnote>
  <w:endnote w:id="14">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Elasha, B.O. 2010. Mapping of Climate Change Threats and Human Development Impacts in the Arab States. Arab Human Development Report. UNDP.</w:t>
      </w:r>
    </w:p>
  </w:endnote>
  <w:endnote w:id="15">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United Nations.2009. Climate change and its possible security implications. Report of the Secretary General. New York. </w:t>
      </w:r>
    </w:p>
  </w:endnote>
  <w:endnote w:id="16">
    <w:p w:rsidR="00794802" w:rsidRPr="00BD030B" w:rsidRDefault="00794802" w:rsidP="00FE64E5">
      <w:pPr>
        <w:pStyle w:val="EndnoteText"/>
        <w:rPr>
          <w:rFonts w:asciiTheme="minorHAnsi" w:hAnsiTheme="minorHAnsi" w:cstheme="minorHAnsi"/>
          <w:sz w:val="22"/>
          <w:szCs w:val="22"/>
          <w:lang w:val="en-US"/>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w:t>
      </w:r>
      <w:r w:rsidRPr="00BD030B">
        <w:rPr>
          <w:rFonts w:asciiTheme="minorHAnsi" w:hAnsiTheme="minorHAnsi" w:cstheme="minorHAnsi"/>
          <w:i/>
          <w:sz w:val="22"/>
          <w:szCs w:val="22"/>
        </w:rPr>
        <w:t xml:space="preserve"> </w:t>
      </w:r>
      <w:r w:rsidRPr="00BD030B">
        <w:rPr>
          <w:rFonts w:asciiTheme="minorHAnsi" w:hAnsiTheme="minorHAnsi" w:cstheme="minorHAnsi"/>
          <w:sz w:val="22"/>
          <w:szCs w:val="22"/>
        </w:rPr>
        <w:t>UNEP, 2007. “Chapter 4: Environment for Development”. GEO (Global Environmental Outlook), p.264.</w:t>
      </w:r>
    </w:p>
  </w:endnote>
  <w:endnote w:id="17">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Elasha, B.O. 2010. Mapping of Climate Change Threats and Human Development Impacts in the Arab States. Arab Human Development Report. UNDP.</w:t>
      </w:r>
    </w:p>
  </w:endnote>
  <w:endnote w:id="18">
    <w:p w:rsidR="00794802" w:rsidRPr="00BD030B" w:rsidRDefault="00794802" w:rsidP="00FE64E5">
      <w:pPr>
        <w:pStyle w:val="EndnoteText"/>
        <w:rPr>
          <w:rFonts w:asciiTheme="minorHAnsi" w:hAnsiTheme="minorHAnsi" w:cstheme="minorHAnsi"/>
          <w:sz w:val="22"/>
          <w:szCs w:val="22"/>
          <w:lang w:val="en-US"/>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UNEP, 2007. “Chapter 4: Environment for Development”. GEO (Global Environmental Outlook), p.264.</w:t>
      </w:r>
    </w:p>
  </w:endnote>
  <w:endnote w:id="19">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Regional Programme Document for the Arab States, 2010 – 2013. 2009.</w:t>
      </w:r>
    </w:p>
  </w:endnote>
  <w:endnote w:id="20">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Regional Bureau for Arab States. 2010. ACRI, Toward a Unified Response – Draft. UNDP.  </w:t>
      </w:r>
    </w:p>
  </w:endnote>
  <w:endnote w:id="21">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UNFCCC, 2011. Non-Annex 1 National Communications. http://unfccc.int/national_reports/non-annex_i_natcom/items/2979.php. [Accessed 01 March 2011].</w:t>
      </w:r>
    </w:p>
  </w:endnote>
  <w:endnote w:id="22">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Raey, M. E. 2010. Impact of Sea Level Rise on the Arab Region. University of Alexandria and Regional Centre for Disaster Risk Reduction. Arab Academy of Science, Technology and Maritime Transport.</w:t>
      </w:r>
    </w:p>
  </w:endnote>
  <w:endnote w:id="23">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2010. Funding for Climate Change in the Arab States. UNDP. </w:t>
      </w:r>
    </w:p>
  </w:endnote>
  <w:endnote w:id="24">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Raey, M. E. 2010. Impact of Sea Level Rise on the Arab Region. University of Alexandria and Regional Centre for Disaster Risk Reduction. Arab Academy of Science, Technology and Maritime Transport.</w:t>
      </w:r>
    </w:p>
  </w:endnote>
  <w:endnote w:id="25">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Regional Bureau for Arab States. 2010. ACRI, Draft Concept Note. UNDP.</w:t>
      </w:r>
    </w:p>
  </w:endnote>
  <w:endnote w:id="26">
    <w:p w:rsidR="00794802" w:rsidRPr="00BD030B" w:rsidRDefault="00794802" w:rsidP="00FE64E5">
      <w:pPr>
        <w:pStyle w:val="EndnoteText"/>
        <w:jc w:val="both"/>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Raey, M. E. 2010. Impact of Sea Level Rise on the Arab Region. University of Alexandria and Regional Centre for Disaster Risk Reduction. Arab Academy of Science, Technology and Maritime Transport. </w:t>
      </w:r>
    </w:p>
  </w:endnote>
  <w:endnote w:id="27">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Regional Bureau for Arab States. 2010. ACRI, Draft Concept Note. UNDP.</w:t>
      </w:r>
    </w:p>
  </w:endnote>
  <w:endnote w:id="28">
    <w:p w:rsidR="00794802" w:rsidRPr="00BD030B" w:rsidRDefault="00794802" w:rsidP="00FE64E5">
      <w:pPr>
        <w:autoSpaceDE w:val="0"/>
        <w:autoSpaceDN w:val="0"/>
        <w:adjustRightInd w:val="0"/>
        <w:rPr>
          <w:rFonts w:asciiTheme="minorHAnsi" w:hAnsiTheme="minorHAnsi" w:cstheme="minorHAnsi"/>
          <w:szCs w:val="22"/>
        </w:rPr>
      </w:pPr>
      <w:r w:rsidRPr="00BD030B">
        <w:rPr>
          <w:rStyle w:val="EndnoteReference"/>
          <w:rFonts w:asciiTheme="minorHAnsi" w:hAnsiTheme="minorHAnsi" w:cstheme="minorHAnsi"/>
          <w:szCs w:val="22"/>
        </w:rPr>
        <w:endnoteRef/>
      </w:r>
      <w:r w:rsidRPr="00BD030B">
        <w:rPr>
          <w:rFonts w:asciiTheme="minorHAnsi" w:hAnsiTheme="minorHAnsi" w:cstheme="minorHAnsi"/>
          <w:szCs w:val="22"/>
        </w:rPr>
        <w:t xml:space="preserve"> </w:t>
      </w:r>
      <w:r w:rsidRPr="00BD030B">
        <w:rPr>
          <w:rFonts w:asciiTheme="minorHAnsi" w:hAnsiTheme="minorHAnsi" w:cstheme="minorHAnsi"/>
          <w:bCs/>
          <w:szCs w:val="22"/>
        </w:rPr>
        <w:t>Economic and Social Commission for Western Asia &amp; League of Arab States Joint Technical Secretariat of the Council of Arab Ministers Responsible for the Environment. Arab Region State of Implementation on Climate Change. Draft. http://www.un.org/esa/sustdev/csd/csd14/escwaRIM_bp2.pdf. [Accessed 20 July 2011].</w:t>
      </w:r>
    </w:p>
  </w:endnote>
  <w:endnote w:id="29">
    <w:p w:rsidR="00794802" w:rsidRPr="00BD030B" w:rsidRDefault="00794802" w:rsidP="00FE64E5">
      <w:pPr>
        <w:pStyle w:val="EndnoteText"/>
        <w:rPr>
          <w:rFonts w:asciiTheme="minorHAnsi" w:hAnsiTheme="minorHAnsi" w:cstheme="minorHAnsi"/>
          <w:sz w:val="22"/>
          <w:szCs w:val="22"/>
          <w:lang w:val="en-US"/>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w:t>
      </w:r>
      <w:r w:rsidRPr="00BD030B">
        <w:rPr>
          <w:rFonts w:asciiTheme="minorHAnsi" w:hAnsiTheme="minorHAnsi" w:cstheme="minorHAnsi"/>
          <w:sz w:val="22"/>
          <w:szCs w:val="22"/>
          <w:lang w:val="en-US"/>
        </w:rPr>
        <w:t>AFED, 2009.  Arab Environment: Climate Change, Impact of Climate Change on Arab Countries. Beirut, Lebanon, p. xv.</w:t>
      </w:r>
    </w:p>
  </w:endnote>
  <w:endnote w:id="30">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Regional Bureau for Arab States. 2010. ACRI, Draft Concept Note. UNDP.</w:t>
      </w:r>
    </w:p>
  </w:endnote>
  <w:endnote w:id="31">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 Regional Bureau for Arab States. 2010. ACRI, Draft Concept Note. UNDP.</w:t>
      </w:r>
    </w:p>
  </w:endnote>
  <w:endnote w:id="32">
    <w:p w:rsidR="00794802" w:rsidRPr="00BD030B" w:rsidRDefault="00794802" w:rsidP="00FE64E5">
      <w:pPr>
        <w:pStyle w:val="EndnoteText"/>
        <w:rPr>
          <w:rFonts w:asciiTheme="minorHAnsi" w:hAnsiTheme="minorHAnsi" w:cstheme="minorHAnsi"/>
          <w:sz w:val="22"/>
          <w:szCs w:val="22"/>
        </w:rPr>
      </w:pPr>
      <w:r w:rsidRPr="00BD030B">
        <w:rPr>
          <w:rStyle w:val="EndnoteReference"/>
          <w:rFonts w:asciiTheme="minorHAnsi" w:hAnsiTheme="minorHAnsi" w:cstheme="minorHAnsi"/>
          <w:sz w:val="22"/>
          <w:szCs w:val="22"/>
        </w:rPr>
        <w:endnoteRef/>
      </w:r>
      <w:r w:rsidRPr="00BD030B">
        <w:rPr>
          <w:rFonts w:asciiTheme="minorHAnsi" w:hAnsiTheme="minorHAnsi" w:cstheme="minorHAnsi"/>
          <w:sz w:val="22"/>
          <w:szCs w:val="22"/>
        </w:rPr>
        <w:t xml:space="preserve"> UNDP-RBAS Climate Change Paper Series: Gelil, I.A. 2010. Arab Climate Resilience Initiative, Climate Change: Economic challenges and Opportunities in the Arab Regions. UNDP Regional Bureau for Arab States.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802" w:rsidRDefault="00794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2B1471" w:rsidRDefault="00794802" w:rsidP="00C65001">
    <w:pPr>
      <w:pStyle w:val="Footer"/>
      <w:tabs>
        <w:tab w:val="clear" w:pos="4153"/>
        <w:tab w:val="clear" w:pos="8306"/>
        <w:tab w:val="center" w:pos="4770"/>
        <w:tab w:val="center" w:pos="7290"/>
        <w:tab w:val="right" w:pos="9630"/>
        <w:tab w:val="left" w:pos="10980"/>
        <w:tab w:val="right" w:pos="11970"/>
      </w:tabs>
      <w:rPr>
        <w:rFonts w:ascii="Calibri" w:hAnsi="Calibri"/>
        <w:i/>
        <w:sz w:val="24"/>
      </w:rPr>
    </w:pP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sidR="00031F72">
      <w:rPr>
        <w:rStyle w:val="PageNumber"/>
        <w:rFonts w:ascii="Calibri" w:hAnsi="Calibri"/>
        <w:noProof/>
        <w:sz w:val="24"/>
      </w:rPr>
      <w:t>2</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sidR="00031F72">
      <w:rPr>
        <w:rStyle w:val="PageNumber"/>
        <w:rFonts w:ascii="Calibri" w:hAnsi="Calibri"/>
        <w:noProof/>
        <w:sz w:val="24"/>
      </w:rPr>
      <w:t>28</w:t>
    </w:r>
    <w:r w:rsidRPr="002B1471">
      <w:rPr>
        <w:rStyle w:val="PageNumber"/>
        <w:rFonts w:ascii="Calibri" w:hAnsi="Calibri"/>
        <w:sz w:val="24"/>
      </w:rPr>
      <w:fldChar w:fldCharType="end"/>
    </w:r>
    <w:r>
      <w:rPr>
        <w:rFonts w:ascii="Calibri" w:hAnsi="Calibri"/>
        <w:sz w:val="24"/>
      </w:rPr>
      <w:tab/>
    </w:r>
    <w:r>
      <w:rPr>
        <w:rFonts w:ascii="Calibri" w:hAnsi="Calibri"/>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C04DF6" w:rsidRDefault="00794802" w:rsidP="00C04DF6">
    <w:pPr>
      <w:pStyle w:val="Footer"/>
      <w:tabs>
        <w:tab w:val="clear" w:pos="4153"/>
        <w:tab w:val="clear" w:pos="8306"/>
        <w:tab w:val="center" w:pos="4680"/>
        <w:tab w:val="center" w:pos="4770"/>
        <w:tab w:val="right" w:pos="9360"/>
        <w:tab w:val="right" w:pos="9540"/>
      </w:tabs>
      <w:rPr>
        <w:rFonts w:ascii="Calibri" w:hAnsi="Calibri"/>
        <w:i/>
        <w:sz w:val="24"/>
      </w:rPr>
    </w:pP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sidR="00031F72">
      <w:rPr>
        <w:rStyle w:val="PageNumber"/>
        <w:rFonts w:ascii="Calibri" w:hAnsi="Calibri"/>
        <w:noProof/>
        <w:sz w:val="24"/>
      </w:rPr>
      <w:t>1</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sidR="00031F72">
      <w:rPr>
        <w:rStyle w:val="PageNumber"/>
        <w:rFonts w:ascii="Calibri" w:hAnsi="Calibri"/>
        <w:noProof/>
        <w:sz w:val="24"/>
      </w:rPr>
      <w:t>28</w:t>
    </w:r>
    <w:r w:rsidRPr="002B1471">
      <w:rPr>
        <w:rStyle w:val="PageNumber"/>
        <w:rFonts w:ascii="Calibri" w:hAnsi="Calibri"/>
        <w:sz w:val="24"/>
      </w:rPr>
      <w:fldChar w:fldCharType="end"/>
    </w:r>
    <w:r>
      <w:rPr>
        <w:rFonts w:ascii="Calibri" w:hAnsi="Calibri"/>
        <w:sz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2B1471" w:rsidRDefault="00794802" w:rsidP="00610651">
    <w:pPr>
      <w:pStyle w:val="Footer"/>
      <w:tabs>
        <w:tab w:val="clear" w:pos="4153"/>
        <w:tab w:val="clear" w:pos="8306"/>
        <w:tab w:val="center" w:pos="4770"/>
        <w:tab w:val="center" w:pos="7290"/>
        <w:tab w:val="right" w:pos="9630"/>
        <w:tab w:val="left" w:pos="10980"/>
        <w:tab w:val="right" w:pos="11970"/>
      </w:tabs>
      <w:rPr>
        <w:rFonts w:ascii="Calibri" w:hAnsi="Calibri"/>
        <w:i/>
        <w:sz w:val="24"/>
      </w:rPr>
    </w:pPr>
    <w:r>
      <w:rPr>
        <w:rFonts w:ascii="Calibri" w:hAnsi="Calibri"/>
        <w:sz w:val="24"/>
      </w:rPr>
      <w:tab/>
    </w: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sidR="00031F72">
      <w:rPr>
        <w:rStyle w:val="PageNumber"/>
        <w:rFonts w:ascii="Calibri" w:hAnsi="Calibri"/>
        <w:noProof/>
        <w:sz w:val="24"/>
      </w:rPr>
      <w:t>27</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sidR="00031F72">
      <w:rPr>
        <w:rStyle w:val="PageNumber"/>
        <w:rFonts w:ascii="Calibri" w:hAnsi="Calibri"/>
        <w:noProof/>
        <w:sz w:val="24"/>
      </w:rPr>
      <w:t>27</w:t>
    </w:r>
    <w:r w:rsidRPr="002B1471">
      <w:rPr>
        <w:rStyle w:val="PageNumber"/>
        <w:rFonts w:ascii="Calibri" w:hAnsi="Calibri"/>
        <w:sz w:val="24"/>
      </w:rPr>
      <w:fldChar w:fldCharType="end"/>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2B1471" w:rsidRDefault="00794802" w:rsidP="00610651">
    <w:pPr>
      <w:pStyle w:val="Footer"/>
      <w:tabs>
        <w:tab w:val="clear" w:pos="4153"/>
        <w:tab w:val="clear" w:pos="8306"/>
        <w:tab w:val="center" w:pos="4770"/>
        <w:tab w:val="center" w:pos="7290"/>
        <w:tab w:val="right" w:pos="9630"/>
        <w:tab w:val="left" w:pos="10980"/>
        <w:tab w:val="right" w:pos="11970"/>
      </w:tabs>
      <w:rPr>
        <w:rFonts w:ascii="Calibri" w:hAnsi="Calibri"/>
        <w:i/>
        <w:sz w:val="24"/>
      </w:rPr>
    </w:pPr>
    <w:r>
      <w:rPr>
        <w:rFonts w:ascii="Calibri" w:hAnsi="Calibri"/>
        <w:sz w:val="24"/>
      </w:rPr>
      <w:tab/>
    </w: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sidR="00031F72">
      <w:rPr>
        <w:rStyle w:val="PageNumber"/>
        <w:rFonts w:ascii="Calibri" w:hAnsi="Calibri"/>
        <w:noProof/>
        <w:sz w:val="24"/>
      </w:rPr>
      <w:t>21</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sidR="00031F72">
      <w:rPr>
        <w:rStyle w:val="PageNumber"/>
        <w:rFonts w:ascii="Calibri" w:hAnsi="Calibri"/>
        <w:noProof/>
        <w:sz w:val="24"/>
      </w:rPr>
      <w:t>21</w:t>
    </w:r>
    <w:r w:rsidRPr="002B1471">
      <w:rPr>
        <w:rStyle w:val="PageNumber"/>
        <w:rFonts w:ascii="Calibri" w:hAnsi="Calibri"/>
        <w:sz w:val="24"/>
      </w:rPr>
      <w:fldChar w:fldCharType="end"/>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2B1471" w:rsidRDefault="00794802" w:rsidP="00C65001">
    <w:pPr>
      <w:pStyle w:val="Footer"/>
      <w:tabs>
        <w:tab w:val="clear" w:pos="4153"/>
        <w:tab w:val="clear" w:pos="8306"/>
        <w:tab w:val="center" w:pos="4950"/>
        <w:tab w:val="center" w:pos="7290"/>
        <w:tab w:val="right" w:pos="9630"/>
        <w:tab w:val="left" w:pos="10980"/>
        <w:tab w:val="right" w:pos="11970"/>
      </w:tabs>
      <w:rPr>
        <w:rFonts w:ascii="Calibri" w:hAnsi="Calibri"/>
        <w:i/>
        <w:sz w:val="24"/>
      </w:rPr>
    </w:pP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Pr>
        <w:rStyle w:val="PageNumber"/>
        <w:rFonts w:ascii="Calibri" w:hAnsi="Calibri"/>
        <w:noProof/>
        <w:sz w:val="24"/>
      </w:rPr>
      <w:t>46</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Pr>
        <w:rStyle w:val="PageNumber"/>
        <w:rFonts w:ascii="Calibri" w:hAnsi="Calibri"/>
        <w:noProof/>
        <w:sz w:val="24"/>
      </w:rPr>
      <w:t>46</w:t>
    </w:r>
    <w:r w:rsidRPr="002B1471">
      <w:rPr>
        <w:rStyle w:val="PageNumber"/>
        <w:rFonts w:ascii="Calibri" w:hAnsi="Calibri"/>
        <w:sz w:val="24"/>
      </w:rPr>
      <w:fldChar w:fldCharType="end"/>
    </w:r>
    <w:r>
      <w:rPr>
        <w:rFonts w:ascii="Calibri" w:hAnsi="Calibri"/>
        <w:sz w:val="24"/>
      </w:rPr>
      <w:tab/>
    </w:r>
    <w:r>
      <w:rPr>
        <w:rFonts w:ascii="Calibri" w:hAnsi="Calibri"/>
        <w:sz w:val="24"/>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2B1471" w:rsidRDefault="00794802" w:rsidP="00C65001">
    <w:pPr>
      <w:pStyle w:val="Footer"/>
      <w:tabs>
        <w:tab w:val="clear" w:pos="4153"/>
        <w:tab w:val="clear" w:pos="8306"/>
        <w:tab w:val="center" w:pos="4950"/>
        <w:tab w:val="center" w:pos="7290"/>
        <w:tab w:val="right" w:pos="9630"/>
        <w:tab w:val="left" w:pos="10980"/>
        <w:tab w:val="right" w:pos="11970"/>
      </w:tabs>
      <w:rPr>
        <w:rFonts w:ascii="Calibri" w:hAnsi="Calibri"/>
        <w:i/>
        <w:sz w:val="24"/>
      </w:rPr>
    </w:pPr>
    <w:r w:rsidRPr="002B1471">
      <w:rPr>
        <w:rFonts w:ascii="Calibri" w:hAnsi="Calibri"/>
        <w:sz w:val="24"/>
      </w:rPr>
      <w:tab/>
    </w:r>
    <w:r w:rsidRPr="002B1471">
      <w:rPr>
        <w:rStyle w:val="PageNumber"/>
        <w:rFonts w:ascii="Calibri" w:hAnsi="Calibri"/>
        <w:sz w:val="24"/>
      </w:rPr>
      <w:fldChar w:fldCharType="begin"/>
    </w:r>
    <w:r w:rsidRPr="002B1471">
      <w:rPr>
        <w:rStyle w:val="PageNumber"/>
        <w:rFonts w:ascii="Calibri" w:hAnsi="Calibri"/>
        <w:sz w:val="24"/>
      </w:rPr>
      <w:instrText xml:space="preserve"> PAGE </w:instrText>
    </w:r>
    <w:r w:rsidRPr="002B1471">
      <w:rPr>
        <w:rStyle w:val="PageNumber"/>
        <w:rFonts w:ascii="Calibri" w:hAnsi="Calibri"/>
        <w:sz w:val="24"/>
      </w:rPr>
      <w:fldChar w:fldCharType="separate"/>
    </w:r>
    <w:r>
      <w:rPr>
        <w:rStyle w:val="PageNumber"/>
        <w:rFonts w:ascii="Calibri" w:hAnsi="Calibri"/>
        <w:noProof/>
        <w:sz w:val="24"/>
      </w:rPr>
      <w:t>39</w:t>
    </w:r>
    <w:r w:rsidRPr="002B1471">
      <w:rPr>
        <w:rStyle w:val="PageNumber"/>
        <w:rFonts w:ascii="Calibri" w:hAnsi="Calibri"/>
        <w:sz w:val="24"/>
      </w:rPr>
      <w:fldChar w:fldCharType="end"/>
    </w:r>
    <w:r w:rsidRPr="002B1471">
      <w:rPr>
        <w:rStyle w:val="PageNumber"/>
        <w:rFonts w:ascii="Calibri" w:hAnsi="Calibri"/>
        <w:sz w:val="24"/>
      </w:rPr>
      <w:t xml:space="preserve"> of </w:t>
    </w:r>
    <w:r w:rsidRPr="002B1471">
      <w:rPr>
        <w:rStyle w:val="PageNumber"/>
        <w:rFonts w:ascii="Calibri" w:hAnsi="Calibri"/>
        <w:sz w:val="24"/>
      </w:rPr>
      <w:fldChar w:fldCharType="begin"/>
    </w:r>
    <w:r w:rsidRPr="002B1471">
      <w:rPr>
        <w:rStyle w:val="PageNumber"/>
        <w:rFonts w:ascii="Calibri" w:hAnsi="Calibri"/>
        <w:sz w:val="24"/>
      </w:rPr>
      <w:instrText xml:space="preserve"> NUMPAGES </w:instrText>
    </w:r>
    <w:r w:rsidRPr="002B1471">
      <w:rPr>
        <w:rStyle w:val="PageNumber"/>
        <w:rFonts w:ascii="Calibri" w:hAnsi="Calibri"/>
        <w:sz w:val="24"/>
      </w:rPr>
      <w:fldChar w:fldCharType="separate"/>
    </w:r>
    <w:r>
      <w:rPr>
        <w:rStyle w:val="PageNumber"/>
        <w:rFonts w:ascii="Calibri" w:hAnsi="Calibri"/>
        <w:noProof/>
        <w:sz w:val="24"/>
      </w:rPr>
      <w:t>39</w:t>
    </w:r>
    <w:r w:rsidRPr="002B1471">
      <w:rPr>
        <w:rStyle w:val="PageNumber"/>
        <w:rFonts w:ascii="Calibri" w:hAnsi="Calibr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02" w:rsidRDefault="00794802">
      <w:r>
        <w:separator/>
      </w:r>
    </w:p>
  </w:footnote>
  <w:footnote w:type="continuationSeparator" w:id="0">
    <w:p w:rsidR="00794802" w:rsidRDefault="00794802">
      <w:r>
        <w:continuationSeparator/>
      </w:r>
    </w:p>
  </w:footnote>
  <w:footnote w:id="1">
    <w:p w:rsidR="00794802" w:rsidRPr="00FE64E5" w:rsidRDefault="00794802" w:rsidP="009674F9">
      <w:pPr>
        <w:pStyle w:val="FootnoteText"/>
        <w:spacing w:after="0"/>
        <w:rPr>
          <w:rFonts w:ascii="Calibri" w:hAnsi="Calibri" w:cs="Calibri"/>
        </w:rPr>
      </w:pPr>
      <w:r w:rsidRPr="00C82E58">
        <w:rPr>
          <w:rStyle w:val="FootnoteReference"/>
          <w:sz w:val="16"/>
          <w:szCs w:val="16"/>
        </w:rPr>
        <w:footnoteRef/>
      </w:r>
      <w:r w:rsidRPr="00C82E58">
        <w:rPr>
          <w:sz w:val="16"/>
          <w:szCs w:val="16"/>
        </w:rPr>
        <w:t xml:space="preserve"> </w:t>
      </w:r>
      <w:r w:rsidRPr="00FE64E5">
        <w:rPr>
          <w:rFonts w:ascii="Calibri" w:hAnsi="Calibri" w:cs="Calibri"/>
          <w:sz w:val="16"/>
          <w:szCs w:val="16"/>
        </w:rPr>
        <w:t>Qatar, for example, only receives an estimated 200 m</w:t>
      </w:r>
      <w:r w:rsidRPr="00FE64E5">
        <w:rPr>
          <w:rFonts w:ascii="Calibri" w:hAnsi="Calibri" w:cs="Calibri"/>
          <w:sz w:val="16"/>
          <w:szCs w:val="16"/>
          <w:vertAlign w:val="superscript"/>
        </w:rPr>
        <w:t>3</w:t>
      </w:r>
      <w:r w:rsidRPr="00FE64E5">
        <w:rPr>
          <w:rFonts w:ascii="Calibri" w:hAnsi="Calibri" w:cs="Calibri"/>
          <w:sz w:val="16"/>
          <w:szCs w:val="16"/>
        </w:rPr>
        <w:t xml:space="preserve"> per capita per year. (</w:t>
      </w:r>
      <w:r w:rsidRPr="00FE64E5">
        <w:rPr>
          <w:rFonts w:ascii="Calibri" w:hAnsi="Calibri" w:cs="Calibri"/>
          <w:sz w:val="16"/>
          <w:szCs w:val="16"/>
          <w:u w:val="single"/>
        </w:rPr>
        <w:t>UNDP-RBAS Climate Change Paper Series:</w:t>
      </w:r>
      <w:r w:rsidRPr="00FE64E5">
        <w:rPr>
          <w:rFonts w:ascii="Calibri" w:hAnsi="Calibri" w:cs="Calibri"/>
          <w:sz w:val="16"/>
          <w:szCs w:val="16"/>
        </w:rPr>
        <w:t xml:space="preserve"> </w:t>
      </w:r>
      <w:proofErr w:type="spellStart"/>
      <w:r w:rsidRPr="00FE64E5">
        <w:rPr>
          <w:rFonts w:ascii="Calibri" w:hAnsi="Calibri" w:cs="Calibri"/>
          <w:sz w:val="16"/>
          <w:szCs w:val="16"/>
        </w:rPr>
        <w:t>Elasha</w:t>
      </w:r>
      <w:proofErr w:type="spellEnd"/>
      <w:r w:rsidRPr="00FE64E5">
        <w:rPr>
          <w:rFonts w:ascii="Calibri" w:hAnsi="Calibri" w:cs="Calibri"/>
          <w:sz w:val="16"/>
          <w:szCs w:val="16"/>
        </w:rPr>
        <w:t>, B.O.2010. Mapping of Climate Change Threats and Human Development Impacts in the Arab States. Arab Human Development Report. UNDP).</w:t>
      </w:r>
    </w:p>
  </w:footnote>
  <w:footnote w:id="2">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In many countries within the region, over 50% of the work force is employed in the agriculture sector (UNDP Regional Bureau for Arab States. 2010. ACRI, Draft Concept Note. UNDP.). </w:t>
      </w:r>
    </w:p>
  </w:footnote>
  <w:footnote w:id="3">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More than half of the region’s 359 million people live within 100 km of a coastline. (National Water Research Centre’s chairperson, Dr </w:t>
      </w:r>
      <w:proofErr w:type="spellStart"/>
      <w:r w:rsidRPr="00FE64E5">
        <w:rPr>
          <w:rFonts w:ascii="Calibri" w:hAnsi="Calibri" w:cs="Calibri"/>
          <w:sz w:val="16"/>
          <w:szCs w:val="16"/>
        </w:rPr>
        <w:t>Shaden</w:t>
      </w:r>
      <w:proofErr w:type="spellEnd"/>
      <w:r w:rsidRPr="00FE64E5">
        <w:rPr>
          <w:rFonts w:ascii="Calibri" w:hAnsi="Calibri" w:cs="Calibri"/>
          <w:sz w:val="16"/>
          <w:szCs w:val="16"/>
        </w:rPr>
        <w:t xml:space="preserve"> Abdul </w:t>
      </w:r>
      <w:proofErr w:type="spellStart"/>
      <w:r w:rsidRPr="00FE64E5">
        <w:rPr>
          <w:rFonts w:ascii="Calibri" w:hAnsi="Calibri" w:cs="Calibri"/>
          <w:sz w:val="16"/>
          <w:szCs w:val="16"/>
        </w:rPr>
        <w:t>Gawad</w:t>
      </w:r>
      <w:proofErr w:type="spellEnd"/>
      <w:r w:rsidRPr="00FE64E5">
        <w:rPr>
          <w:rFonts w:ascii="Calibri" w:hAnsi="Calibri" w:cs="Calibri"/>
          <w:sz w:val="16"/>
          <w:szCs w:val="16"/>
        </w:rPr>
        <w:t xml:space="preserve">, September 2010, Meeting in Cairo regarding Sea Level Rise and Coastal Erosion). </w:t>
      </w:r>
    </w:p>
  </w:footnote>
  <w:footnote w:id="4">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The increase in temperature has been between 0.2 and 2.0 °C between 1970 and 2004. (UNDP-RBAS Climate Change Paper Series: </w:t>
      </w:r>
      <w:proofErr w:type="spellStart"/>
      <w:r w:rsidRPr="00FE64E5">
        <w:rPr>
          <w:rFonts w:ascii="Calibri" w:hAnsi="Calibri" w:cs="Calibri"/>
          <w:sz w:val="16"/>
          <w:szCs w:val="16"/>
        </w:rPr>
        <w:t>Elasha</w:t>
      </w:r>
      <w:proofErr w:type="spellEnd"/>
      <w:r w:rsidRPr="00FE64E5">
        <w:rPr>
          <w:rFonts w:ascii="Calibri" w:hAnsi="Calibri" w:cs="Calibri"/>
          <w:sz w:val="16"/>
          <w:szCs w:val="16"/>
        </w:rPr>
        <w:t xml:space="preserve">, </w:t>
      </w:r>
      <w:proofErr w:type="spellStart"/>
      <w:r w:rsidRPr="00FE64E5">
        <w:rPr>
          <w:rFonts w:ascii="Calibri" w:hAnsi="Calibri" w:cs="Calibri"/>
          <w:sz w:val="16"/>
          <w:szCs w:val="16"/>
        </w:rPr>
        <w:t>B.O</w:t>
      </w:r>
      <w:proofErr w:type="spellEnd"/>
      <w:r w:rsidRPr="00FE64E5">
        <w:rPr>
          <w:rFonts w:ascii="Calibri" w:hAnsi="Calibri" w:cs="Calibri"/>
          <w:sz w:val="16"/>
          <w:szCs w:val="16"/>
        </w:rPr>
        <w:t xml:space="preserve">. 2010. Mapping of Climate Change Threats and Human Development Impacts in the Arab Region. Arab Human Development Report. UNDP.) </w:t>
      </w:r>
    </w:p>
  </w:footnote>
  <w:footnote w:id="5">
    <w:p w:rsidR="00794802" w:rsidRDefault="00794802" w:rsidP="009674F9">
      <w:pPr>
        <w:pStyle w:val="FootnoteText"/>
        <w:spacing w:after="0"/>
      </w:pPr>
      <w:r w:rsidRPr="00FE64E5">
        <w:rPr>
          <w:rStyle w:val="FootnoteReference"/>
          <w:rFonts w:ascii="Calibri" w:hAnsi="Calibri" w:cs="Calibri"/>
          <w:sz w:val="16"/>
          <w:szCs w:val="16"/>
        </w:rPr>
        <w:footnoteRef/>
      </w:r>
      <w:r w:rsidRPr="00FE64E5">
        <w:rPr>
          <w:rFonts w:ascii="Calibri" w:hAnsi="Calibri" w:cs="Calibri"/>
          <w:sz w:val="16"/>
          <w:szCs w:val="16"/>
        </w:rPr>
        <w:t xml:space="preserve"> The Maghreb is a region of North Africa encompassing the following Arab States: Morocco, Algeria, T</w:t>
      </w:r>
      <w:r>
        <w:rPr>
          <w:rFonts w:ascii="Calibri" w:hAnsi="Calibri" w:cs="Calibri"/>
          <w:sz w:val="16"/>
          <w:szCs w:val="16"/>
        </w:rPr>
        <w:t xml:space="preserve">unisia, </w:t>
      </w:r>
      <w:r>
        <w:rPr>
          <w:rFonts w:ascii="Calibri" w:hAnsi="Calibri" w:cs="Calibri"/>
          <w:sz w:val="16"/>
          <w:szCs w:val="16"/>
          <w:lang w:val="en-US"/>
        </w:rPr>
        <w:t xml:space="preserve">and </w:t>
      </w:r>
      <w:r>
        <w:rPr>
          <w:rFonts w:ascii="Calibri" w:hAnsi="Calibri" w:cs="Calibri"/>
          <w:sz w:val="16"/>
          <w:szCs w:val="16"/>
        </w:rPr>
        <w:t>Libya</w:t>
      </w:r>
      <w:r w:rsidRPr="00C82E58">
        <w:rPr>
          <w:sz w:val="16"/>
          <w:szCs w:val="16"/>
        </w:rPr>
        <w:t xml:space="preserve">. </w:t>
      </w:r>
    </w:p>
  </w:footnote>
  <w:footnote w:id="6">
    <w:p w:rsidR="00794802" w:rsidRPr="00FE64E5" w:rsidRDefault="00794802" w:rsidP="009674F9">
      <w:pPr>
        <w:pStyle w:val="FootnoteText"/>
        <w:spacing w:after="0"/>
        <w:rPr>
          <w:rFonts w:ascii="Calibri" w:hAnsi="Calibri" w:cs="Calibri"/>
        </w:rPr>
      </w:pPr>
      <w:r w:rsidRPr="00C82E58">
        <w:rPr>
          <w:rStyle w:val="FootnoteReference"/>
          <w:sz w:val="16"/>
          <w:szCs w:val="16"/>
        </w:rPr>
        <w:footnoteRef/>
      </w:r>
      <w:r w:rsidRPr="00C82E58">
        <w:rPr>
          <w:sz w:val="16"/>
          <w:szCs w:val="16"/>
        </w:rPr>
        <w:t xml:space="preserve"> </w:t>
      </w:r>
      <w:r w:rsidRPr="00FE64E5">
        <w:rPr>
          <w:rFonts w:ascii="Calibri" w:hAnsi="Calibri" w:cs="Calibri"/>
          <w:sz w:val="16"/>
          <w:szCs w:val="16"/>
        </w:rPr>
        <w:t>From, for example, coastal to inland regions or rural to urban areas.</w:t>
      </w:r>
    </w:p>
  </w:footnote>
  <w:footnote w:id="7">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It has been predicted, for example, that a 0.5 m increase in sea level will displace 2-4 million Egyptians by 2050 (UNDP-RBAS Climate Change Paper Series: </w:t>
      </w:r>
      <w:proofErr w:type="spellStart"/>
      <w:r w:rsidRPr="00FE64E5">
        <w:rPr>
          <w:rFonts w:ascii="Calibri" w:hAnsi="Calibri" w:cs="Calibri"/>
          <w:sz w:val="16"/>
          <w:szCs w:val="16"/>
        </w:rPr>
        <w:t>Elasha</w:t>
      </w:r>
      <w:proofErr w:type="spellEnd"/>
      <w:r w:rsidRPr="00FE64E5">
        <w:rPr>
          <w:rFonts w:ascii="Calibri" w:hAnsi="Calibri" w:cs="Calibri"/>
          <w:sz w:val="16"/>
          <w:szCs w:val="16"/>
        </w:rPr>
        <w:t>, B.O.2010. Mapping of Climate Change Threats and Human Development Impacts in the Arab States. Arab Human Development Report. UNDP).</w:t>
      </w:r>
    </w:p>
  </w:footnote>
  <w:footnote w:id="8">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The population size within the region is projected to increase by 239 million people between 2010 and 2050. The population size is presently 359 million people. (UNDP Regional Bureau for Arab States.2009. Population Levels, Trends and Policies in the Arab States Region: Challenges and Opportunities. Arab Human Development Paper Series. ).</w:t>
      </w:r>
    </w:p>
  </w:footnote>
  <w:footnote w:id="9">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Including Saudi Arabia, UAE, Qatar, Kuwait, Bahrain and Oman.</w:t>
      </w:r>
    </w:p>
  </w:footnote>
  <w:footnote w:id="10">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Including both adaptation- and mitigation-related policies. </w:t>
      </w:r>
    </w:p>
  </w:footnote>
  <w:footnote w:id="11">
    <w:p w:rsidR="00794802" w:rsidRPr="00FE64E5" w:rsidRDefault="00794802" w:rsidP="009674F9">
      <w:pPr>
        <w:pStyle w:val="FootnoteText"/>
        <w:spacing w:after="0"/>
        <w:rPr>
          <w:rFonts w:ascii="Calibri" w:hAnsi="Calibri" w:cs="Calibri"/>
        </w:rPr>
      </w:pPr>
      <w:r w:rsidRPr="00FE64E5">
        <w:rPr>
          <w:rStyle w:val="FootnoteReference"/>
          <w:rFonts w:ascii="Calibri" w:hAnsi="Calibri" w:cs="Calibri"/>
          <w:sz w:val="16"/>
          <w:szCs w:val="16"/>
        </w:rPr>
        <w:footnoteRef/>
      </w:r>
      <w:r w:rsidRPr="00FE64E5">
        <w:rPr>
          <w:rFonts w:ascii="Calibri" w:hAnsi="Calibri" w:cs="Calibri"/>
          <w:sz w:val="16"/>
          <w:szCs w:val="16"/>
        </w:rPr>
        <w:t xml:space="preserve"> Apart from Morocco, which has developed a National Climate Plan. (UNDP-RBAS Climate Change Paper Series: </w:t>
      </w:r>
      <w:proofErr w:type="spellStart"/>
      <w:r w:rsidRPr="00FE64E5">
        <w:rPr>
          <w:rFonts w:ascii="Calibri" w:hAnsi="Calibri" w:cs="Calibri"/>
          <w:sz w:val="16"/>
          <w:szCs w:val="16"/>
        </w:rPr>
        <w:t>Houzir</w:t>
      </w:r>
      <w:proofErr w:type="spellEnd"/>
      <w:r w:rsidRPr="00FE64E5">
        <w:rPr>
          <w:rFonts w:ascii="Calibri" w:hAnsi="Calibri" w:cs="Calibri"/>
          <w:sz w:val="16"/>
          <w:szCs w:val="16"/>
        </w:rPr>
        <w:t>, M. 2010. Local and Territorial Approaches to Climate Change in Arab Countries. UNDP.).</w:t>
      </w:r>
    </w:p>
  </w:footnote>
  <w:footnote w:id="12">
    <w:p w:rsidR="00794802" w:rsidRPr="00FE64E5" w:rsidRDefault="00794802" w:rsidP="009674F9">
      <w:pPr>
        <w:pStyle w:val="Default"/>
        <w:jc w:val="both"/>
        <w:rPr>
          <w:rFonts w:ascii="Calibri" w:hAnsi="Calibri" w:cs="Calibri"/>
        </w:rPr>
      </w:pPr>
      <w:r w:rsidRPr="00FE64E5">
        <w:rPr>
          <w:rStyle w:val="FootnoteReference"/>
          <w:rFonts w:ascii="Calibri" w:hAnsi="Calibri" w:cs="Calibri"/>
          <w:color w:val="auto"/>
          <w:sz w:val="16"/>
          <w:szCs w:val="16"/>
        </w:rPr>
        <w:footnoteRef/>
      </w:r>
      <w:r w:rsidRPr="00FE64E5">
        <w:rPr>
          <w:rFonts w:ascii="Calibri" w:hAnsi="Calibri" w:cs="Calibri"/>
          <w:color w:val="auto"/>
          <w:sz w:val="16"/>
          <w:szCs w:val="16"/>
        </w:rPr>
        <w:t xml:space="preserve"> </w:t>
      </w:r>
      <w:r w:rsidRPr="00FE64E5">
        <w:rPr>
          <w:rFonts w:ascii="Calibri" w:hAnsi="Calibri" w:cs="Calibri"/>
          <w:color w:val="auto"/>
          <w:sz w:val="16"/>
          <w:szCs w:val="16"/>
          <w:lang w:val="en-ZA"/>
        </w:rPr>
        <w:t xml:space="preserve">See </w:t>
      </w:r>
      <w:hyperlink r:id="rId1" w:history="1">
        <w:r w:rsidRPr="00FE64E5">
          <w:rPr>
            <w:rStyle w:val="Hyperlink"/>
            <w:rFonts w:ascii="Calibri" w:hAnsi="Calibri" w:cs="Calibri"/>
            <w:color w:val="auto"/>
            <w:sz w:val="16"/>
            <w:szCs w:val="16"/>
          </w:rPr>
          <w:t>http://arabstates.undp.org/index.php</w:t>
        </w:r>
      </w:hyperlink>
      <w:r w:rsidRPr="00FE64E5">
        <w:rPr>
          <w:rFonts w:ascii="Calibri" w:hAnsi="Calibri" w:cs="Calibri"/>
          <w:color w:val="auto"/>
          <w:sz w:val="16"/>
          <w:szCs w:val="16"/>
          <w:lang w:val="en-GB"/>
        </w:rPr>
        <w:t>.</w:t>
      </w:r>
    </w:p>
  </w:footnote>
  <w:footnote w:id="13">
    <w:p w:rsidR="00794802" w:rsidRDefault="00794802" w:rsidP="009674F9">
      <w:pPr>
        <w:pStyle w:val="Default"/>
        <w:jc w:val="both"/>
      </w:pPr>
      <w:r w:rsidRPr="00FE64E5">
        <w:rPr>
          <w:rStyle w:val="FootnoteReference"/>
          <w:rFonts w:ascii="Calibri" w:hAnsi="Calibri" w:cs="Calibri"/>
          <w:sz w:val="16"/>
          <w:szCs w:val="16"/>
        </w:rPr>
        <w:footnoteRef/>
      </w:r>
      <w:r w:rsidRPr="00FE64E5">
        <w:rPr>
          <w:rFonts w:ascii="Calibri" w:hAnsi="Calibri" w:cs="Calibri"/>
          <w:sz w:val="16"/>
          <w:szCs w:val="16"/>
        </w:rPr>
        <w:t xml:space="preserve"> </w:t>
      </w:r>
      <w:r w:rsidRPr="00FE64E5">
        <w:rPr>
          <w:rFonts w:ascii="Calibri" w:hAnsi="Calibri" w:cs="Calibri"/>
          <w:sz w:val="16"/>
          <w:szCs w:val="16"/>
          <w:lang w:val="en-ZA"/>
        </w:rPr>
        <w:t xml:space="preserve">See </w:t>
      </w:r>
      <w:hyperlink r:id="rId2" w:history="1">
        <w:r w:rsidRPr="00FE64E5">
          <w:rPr>
            <w:rStyle w:val="Hyperlink"/>
            <w:rFonts w:ascii="Calibri" w:hAnsi="Calibri" w:cs="Calibri"/>
            <w:color w:val="auto"/>
            <w:sz w:val="16"/>
            <w:szCs w:val="16"/>
          </w:rPr>
          <w:t>http://www.arabclimateinitiative.org/index.html</w:t>
        </w:r>
      </w:hyperlink>
      <w:r w:rsidRPr="001B15BB">
        <w:rPr>
          <w:rFonts w:ascii="Times New Roman" w:hAnsi="Times New Roman" w:cs="Times New Roman"/>
          <w:color w:val="auto"/>
          <w:sz w:val="16"/>
          <w:szCs w:val="16"/>
          <w:lang w:val="en-GB"/>
        </w:rPr>
        <w:t>.</w:t>
      </w:r>
    </w:p>
  </w:footnote>
  <w:footnote w:id="14">
    <w:p w:rsidR="00794802" w:rsidRPr="00875FD6" w:rsidRDefault="00794802" w:rsidP="009674F9">
      <w:pPr>
        <w:pStyle w:val="FootnoteText"/>
        <w:spacing w:after="0"/>
        <w:rPr>
          <w:lang w:val="en-US"/>
        </w:rPr>
      </w:pPr>
      <w:r>
        <w:rPr>
          <w:rStyle w:val="FootnoteReference"/>
        </w:rPr>
        <w:footnoteRef/>
      </w:r>
      <w:r>
        <w:t xml:space="preserve"> </w:t>
      </w:r>
      <w:r w:rsidRPr="00B239A8">
        <w:rPr>
          <w:sz w:val="16"/>
          <w:szCs w:val="16"/>
        </w:rPr>
        <w:t>I</w:t>
      </w:r>
      <w:r w:rsidRPr="00905AF5">
        <w:rPr>
          <w:rFonts w:ascii="Calibri" w:hAnsi="Calibri"/>
          <w:sz w:val="16"/>
          <w:szCs w:val="16"/>
        </w:rPr>
        <w:t>n addition to drawing off the global UNDP network of knowledge and experience across climate-related intervention areas, this will include the incorporation of UNDP toolkits and guidelines in target areas such as gender and community-based climate change adaptation, as well as gender and energy.</w:t>
      </w:r>
    </w:p>
  </w:footnote>
  <w:footnote w:id="15">
    <w:p w:rsidR="00794802" w:rsidRPr="00905AF5" w:rsidRDefault="00794802" w:rsidP="009674F9">
      <w:pPr>
        <w:spacing w:after="0"/>
        <w:rPr>
          <w:rFonts w:ascii="Calibri" w:hAnsi="Calibri" w:cs="Calibri"/>
          <w:sz w:val="16"/>
          <w:szCs w:val="16"/>
          <w:lang w:val="en-ZA" w:eastAsia="en-ZA"/>
        </w:rPr>
      </w:pPr>
      <w:r w:rsidRPr="00905AF5">
        <w:rPr>
          <w:rStyle w:val="FootnoteReference"/>
          <w:rFonts w:ascii="Calibri" w:hAnsi="Calibri" w:cs="Calibri"/>
          <w:sz w:val="16"/>
          <w:szCs w:val="16"/>
        </w:rPr>
        <w:footnoteRef/>
      </w:r>
      <w:r w:rsidRPr="00905AF5">
        <w:rPr>
          <w:rFonts w:ascii="Calibri" w:hAnsi="Calibri" w:cs="Calibri"/>
          <w:sz w:val="16"/>
          <w:szCs w:val="16"/>
        </w:rPr>
        <w:t xml:space="preserve"> </w:t>
      </w:r>
      <w:r w:rsidRPr="00905AF5">
        <w:rPr>
          <w:rFonts w:ascii="Calibri" w:hAnsi="Calibri" w:cs="Calibri"/>
          <w:sz w:val="16"/>
          <w:szCs w:val="16"/>
          <w:lang w:val="en-ZA"/>
        </w:rPr>
        <w:t xml:space="preserve">Rio+20 will be held in Rio de Janeiro in June 2012 and will </w:t>
      </w:r>
      <w:r w:rsidRPr="00905AF5">
        <w:rPr>
          <w:rFonts w:ascii="Calibri" w:hAnsi="Calibri" w:cs="Calibri"/>
          <w:sz w:val="16"/>
          <w:szCs w:val="16"/>
        </w:rPr>
        <w:t>mark the 20th anniversary of the 1992 United Nations Conference on Environment and Development (UNCED, known as the Earth Summit). The objective of the Conference is to secure renewed political commitment for sustainable development, assess the progress to date and the remaining gaps in the implementation of the outcomes of the major summits on sustainable development, and address new and emerging challenges.</w:t>
      </w:r>
    </w:p>
  </w:footnote>
  <w:footnote w:id="16">
    <w:p w:rsidR="00794802" w:rsidRPr="00905AF5" w:rsidRDefault="00794802" w:rsidP="00F76342">
      <w:pPr>
        <w:spacing w:after="0"/>
        <w:rPr>
          <w:rFonts w:ascii="Calibri" w:hAnsi="Calibri" w:cs="Calibri"/>
        </w:rPr>
      </w:pPr>
      <w:r w:rsidRPr="00905AF5">
        <w:rPr>
          <w:rStyle w:val="FootnoteReference"/>
          <w:rFonts w:ascii="Calibri" w:hAnsi="Calibri" w:cs="Calibri"/>
          <w:sz w:val="16"/>
          <w:szCs w:val="16"/>
        </w:rPr>
        <w:footnoteRef/>
      </w:r>
      <w:r w:rsidRPr="00905AF5">
        <w:rPr>
          <w:rFonts w:ascii="Calibri" w:hAnsi="Calibri" w:cs="Calibri"/>
          <w:sz w:val="16"/>
          <w:szCs w:val="16"/>
        </w:rPr>
        <w:t xml:space="preserve"> Output 2: Resilience to the negative impacts of climate change strengthened (particularly in the priority areas of water security, food security, SLR and coastal erosion) and opportunities to enhance the production and use of sustainable energy created.</w:t>
      </w:r>
    </w:p>
  </w:footnote>
  <w:footnote w:id="17">
    <w:p w:rsidR="00794802" w:rsidRPr="00905AF5" w:rsidRDefault="00794802" w:rsidP="00F76342">
      <w:pPr>
        <w:pStyle w:val="Default"/>
        <w:jc w:val="both"/>
        <w:rPr>
          <w:rFonts w:ascii="Calibri" w:hAnsi="Calibri" w:cs="Calibri"/>
        </w:rPr>
      </w:pPr>
      <w:r w:rsidRPr="00905AF5">
        <w:rPr>
          <w:rStyle w:val="FootnoteReference"/>
          <w:rFonts w:ascii="Calibri" w:hAnsi="Calibri" w:cs="Calibri"/>
          <w:sz w:val="16"/>
          <w:szCs w:val="16"/>
        </w:rPr>
        <w:footnoteRef/>
      </w:r>
      <w:r w:rsidRPr="00905AF5">
        <w:rPr>
          <w:rFonts w:ascii="Calibri" w:hAnsi="Calibri" w:cs="Calibri"/>
          <w:sz w:val="16"/>
          <w:szCs w:val="16"/>
        </w:rPr>
        <w:t xml:space="preserve"> Knowledge products will include at least: i) a </w:t>
      </w:r>
      <w:r w:rsidRPr="00905AF5">
        <w:rPr>
          <w:rFonts w:ascii="Calibri" w:hAnsi="Calibri" w:cs="Calibri"/>
          <w:color w:val="auto"/>
          <w:sz w:val="16"/>
          <w:szCs w:val="16"/>
          <w:lang w:val="en-GB"/>
        </w:rPr>
        <w:t xml:space="preserve">regional report on climate change in the countries of the Arab region; ii) a series of ‘popular science’ articles on climate change challenges and implications for the Arab region; iii) a bi-annual bulletin detailing ACRI activities; and iv) a knowledge publication ‘Arab States: Climate Change Impacts and Adaptation and Mitigation Solutions’ based on the information generated and analysed through the initiative. </w:t>
      </w:r>
    </w:p>
  </w:footnote>
  <w:footnote w:id="18">
    <w:p w:rsidR="00794802" w:rsidRPr="00905AF5" w:rsidRDefault="00794802" w:rsidP="0090126F">
      <w:pPr>
        <w:spacing w:after="0"/>
        <w:rPr>
          <w:rFonts w:ascii="Calibri" w:hAnsi="Calibri" w:cs="Calibri"/>
          <w:sz w:val="16"/>
          <w:szCs w:val="16"/>
        </w:rPr>
      </w:pPr>
      <w:r w:rsidRPr="00905AF5">
        <w:rPr>
          <w:rStyle w:val="FootnoteReference"/>
          <w:rFonts w:ascii="Calibri" w:hAnsi="Calibri" w:cs="Calibri"/>
          <w:sz w:val="16"/>
          <w:szCs w:val="16"/>
        </w:rPr>
        <w:footnoteRef/>
      </w:r>
      <w:r w:rsidRPr="00905AF5">
        <w:rPr>
          <w:rFonts w:ascii="Calibri" w:hAnsi="Calibri" w:cs="Calibri"/>
          <w:sz w:val="16"/>
          <w:szCs w:val="16"/>
        </w:rPr>
        <w:t xml:space="preserve"> Examples of international funding mechanisms include:</w:t>
      </w:r>
    </w:p>
    <w:p w:rsidR="00794802" w:rsidRPr="00905AF5" w:rsidRDefault="00794802" w:rsidP="0010287C">
      <w:pPr>
        <w:pStyle w:val="ListParagraph"/>
        <w:numPr>
          <w:ilvl w:val="0"/>
          <w:numId w:val="18"/>
        </w:numPr>
        <w:ind w:left="115" w:hanging="115"/>
        <w:contextualSpacing/>
        <w:rPr>
          <w:rFonts w:ascii="Calibri" w:hAnsi="Calibri" w:cs="Calibri"/>
          <w:sz w:val="16"/>
          <w:szCs w:val="16"/>
        </w:rPr>
      </w:pPr>
      <w:r w:rsidRPr="00905AF5">
        <w:rPr>
          <w:rFonts w:ascii="Calibri" w:hAnsi="Calibri" w:cs="Calibri"/>
          <w:sz w:val="16"/>
          <w:szCs w:val="16"/>
        </w:rPr>
        <w:t xml:space="preserve">Adaptation Fund: countries can submit projects for implementation by National Implementing Entities (NIEs) or Multilateral Implementing Agencies (MIEs). As part of the ACRI, at a regional level stakeholders will be provided with training on the establishment of NIE within their respective countries to directly access funds. Additionally, the UNDP has been accredited as a MIE, providing an opportunity for RBAS countries to submit projects through both avenues of funding. </w:t>
      </w:r>
      <w:r w:rsidRPr="00905AF5">
        <w:rPr>
          <w:rFonts w:ascii="Calibri" w:hAnsi="Calibri" w:cs="Calibri"/>
          <w:sz w:val="16"/>
          <w:szCs w:val="16"/>
          <w:lang w:val="en-ZA"/>
        </w:rPr>
        <w:t>Countries eligible to receive funding from the Adaptation Fund include developing country Parties to the Kyoto Protocol that are particularly vulnerable to the adverse effects of climate change. All RBAS countries are thus eligible for funding</w:t>
      </w:r>
      <w:r w:rsidRPr="00905AF5">
        <w:rPr>
          <w:rFonts w:ascii="Calibri" w:hAnsi="Calibri" w:cs="Calibri"/>
          <w:sz w:val="16"/>
          <w:szCs w:val="16"/>
        </w:rPr>
        <w:t>.</w:t>
      </w:r>
    </w:p>
    <w:p w:rsidR="00794802" w:rsidRPr="00905AF5" w:rsidRDefault="00794802" w:rsidP="0010287C">
      <w:pPr>
        <w:pStyle w:val="ListParagraph"/>
        <w:numPr>
          <w:ilvl w:val="0"/>
          <w:numId w:val="18"/>
        </w:numPr>
        <w:ind w:left="115" w:hanging="115"/>
        <w:contextualSpacing/>
        <w:rPr>
          <w:rFonts w:ascii="Calibri" w:hAnsi="Calibri" w:cs="Calibri"/>
          <w:sz w:val="16"/>
          <w:szCs w:val="16"/>
        </w:rPr>
      </w:pPr>
      <w:r w:rsidRPr="00905AF5">
        <w:rPr>
          <w:rFonts w:ascii="Calibri" w:hAnsi="Calibri" w:cs="Calibri"/>
          <w:sz w:val="16"/>
          <w:szCs w:val="16"/>
        </w:rPr>
        <w:t>Global Environmental Facility (GEF) funds: LDC Fund (eligible countries of the Arab region are: Djibouti, Somalia, Sudan and Yemen) and the Special Climate Change Fund (eligible countries include Non-Annex I countries with a focus on Africa, Asia and small island states i.e. all countries of the Arab region).</w:t>
      </w:r>
    </w:p>
    <w:p w:rsidR="00794802" w:rsidRPr="00905AF5" w:rsidRDefault="00794802" w:rsidP="0010287C">
      <w:pPr>
        <w:pStyle w:val="ListParagraph"/>
        <w:numPr>
          <w:ilvl w:val="0"/>
          <w:numId w:val="18"/>
        </w:numPr>
        <w:ind w:left="115" w:hanging="115"/>
        <w:contextualSpacing/>
        <w:rPr>
          <w:rFonts w:ascii="Calibri" w:hAnsi="Calibri" w:cs="Calibri"/>
          <w:sz w:val="16"/>
          <w:szCs w:val="16"/>
        </w:rPr>
      </w:pPr>
      <w:r w:rsidRPr="00905AF5">
        <w:rPr>
          <w:rFonts w:ascii="Calibri" w:hAnsi="Calibri" w:cs="Calibri"/>
          <w:sz w:val="16"/>
          <w:szCs w:val="16"/>
        </w:rPr>
        <w:t>Mandatory and voluntary carbon markets and trading.</w:t>
      </w:r>
    </w:p>
    <w:p w:rsidR="00794802" w:rsidRPr="00905AF5" w:rsidRDefault="00794802" w:rsidP="0010287C">
      <w:pPr>
        <w:pStyle w:val="ListParagraph"/>
        <w:numPr>
          <w:ilvl w:val="0"/>
          <w:numId w:val="18"/>
        </w:numPr>
        <w:ind w:left="115" w:hanging="115"/>
        <w:contextualSpacing/>
        <w:rPr>
          <w:rFonts w:ascii="Calibri" w:hAnsi="Calibri" w:cs="Calibri"/>
          <w:sz w:val="16"/>
          <w:szCs w:val="16"/>
          <w:lang w:val="en-ZA"/>
        </w:rPr>
      </w:pPr>
      <w:r w:rsidRPr="00905AF5">
        <w:rPr>
          <w:rFonts w:ascii="Calibri" w:hAnsi="Calibri" w:cs="Calibri"/>
          <w:sz w:val="16"/>
          <w:szCs w:val="16"/>
        </w:rPr>
        <w:t>The Payment for Ecosystem Services (PES) approach.</w:t>
      </w:r>
    </w:p>
    <w:p w:rsidR="00794802" w:rsidRPr="00905AF5" w:rsidRDefault="00794802" w:rsidP="0010287C">
      <w:pPr>
        <w:pStyle w:val="ListParagraph"/>
        <w:numPr>
          <w:ilvl w:val="0"/>
          <w:numId w:val="18"/>
        </w:numPr>
        <w:ind w:left="115" w:hanging="115"/>
        <w:contextualSpacing/>
        <w:rPr>
          <w:rFonts w:ascii="Calibri" w:hAnsi="Calibri" w:cs="Calibri"/>
        </w:rPr>
      </w:pPr>
      <w:r w:rsidRPr="00905AF5">
        <w:rPr>
          <w:rFonts w:ascii="Calibri" w:hAnsi="Calibri" w:cs="Calibri"/>
          <w:sz w:val="16"/>
          <w:szCs w:val="16"/>
        </w:rPr>
        <w:t>Other innovative funding mechanisms such as community-based insurance schemes to protect against crop failure (e.g. the drought insurance programme based on rainfall index contracts in Morocco); promoting investments into long-lived infrastructure; and amended regulations and tax policies to support green technologies (fiscal incentives).</w:t>
      </w:r>
    </w:p>
  </w:footnote>
  <w:footnote w:id="19">
    <w:p w:rsidR="00794802" w:rsidRPr="00C430F0" w:rsidRDefault="00794802" w:rsidP="009674F9">
      <w:pPr>
        <w:pStyle w:val="Default"/>
        <w:jc w:val="both"/>
        <w:rPr>
          <w:rFonts w:ascii="Calibri" w:hAnsi="Calibri" w:cs="Calibri"/>
        </w:rPr>
      </w:pPr>
      <w:r w:rsidRPr="00CB1DA7">
        <w:rPr>
          <w:rStyle w:val="FootnoteReference"/>
          <w:rFonts w:ascii="Times New Roman" w:hAnsi="Times New Roman"/>
          <w:sz w:val="16"/>
          <w:szCs w:val="16"/>
        </w:rPr>
        <w:footnoteRef/>
      </w:r>
      <w:r w:rsidRPr="00CB1DA7">
        <w:rPr>
          <w:rFonts w:ascii="Times New Roman" w:hAnsi="Times New Roman" w:cs="Times New Roman"/>
          <w:sz w:val="16"/>
          <w:szCs w:val="16"/>
        </w:rPr>
        <w:t xml:space="preserve"> </w:t>
      </w:r>
      <w:r w:rsidRPr="00C430F0">
        <w:rPr>
          <w:rFonts w:ascii="Calibri" w:hAnsi="Calibri" w:cs="Calibri"/>
          <w:color w:val="auto"/>
          <w:sz w:val="16"/>
          <w:szCs w:val="16"/>
          <w:lang w:val="en-GB"/>
        </w:rPr>
        <w:t xml:space="preserve">Examples of engagement platforms include the MASDAR Initiative and the World Future Energy Summit held annually in Abu Dhabi. </w:t>
      </w:r>
    </w:p>
  </w:footnote>
  <w:footnote w:id="20">
    <w:p w:rsidR="00794802" w:rsidRPr="00C430F0" w:rsidRDefault="00794802" w:rsidP="009674F9">
      <w:pPr>
        <w:pStyle w:val="FootnoteText"/>
        <w:spacing w:after="0"/>
        <w:rPr>
          <w:rFonts w:ascii="Calibri" w:hAnsi="Calibri" w:cs="Calibri"/>
        </w:rPr>
      </w:pPr>
      <w:r w:rsidRPr="00C430F0">
        <w:rPr>
          <w:rStyle w:val="FootnoteReference"/>
          <w:rFonts w:ascii="Calibri" w:hAnsi="Calibri" w:cs="Calibri"/>
          <w:sz w:val="16"/>
          <w:szCs w:val="16"/>
        </w:rPr>
        <w:footnoteRef/>
      </w:r>
      <w:r w:rsidRPr="00C430F0">
        <w:rPr>
          <w:rFonts w:ascii="Calibri" w:hAnsi="Calibri" w:cs="Calibri"/>
          <w:sz w:val="16"/>
          <w:szCs w:val="16"/>
        </w:rPr>
        <w:t xml:space="preserve"> Dynamic systems modeling, such as Threshold 21 (T21)</w:t>
      </w:r>
      <w:r w:rsidRPr="00C430F0">
        <w:rPr>
          <w:rFonts w:ascii="Calibri" w:hAnsi="Calibri" w:cs="Calibri"/>
          <w:sz w:val="16"/>
          <w:szCs w:val="16"/>
          <w:vertAlign w:val="superscript"/>
        </w:rPr>
        <w:footnoteRef/>
      </w:r>
      <w:r w:rsidRPr="00C430F0">
        <w:rPr>
          <w:rFonts w:ascii="Calibri" w:hAnsi="Calibri" w:cs="Calibri"/>
          <w:sz w:val="16"/>
          <w:szCs w:val="16"/>
        </w:rPr>
        <w:t xml:space="preserve">, is suggested as an appropriate long-term planning tool to drive policy and strategy changes. See www.threshold21.com. </w:t>
      </w:r>
    </w:p>
  </w:footnote>
  <w:footnote w:id="21">
    <w:p w:rsidR="00794802" w:rsidRPr="00C430F0" w:rsidRDefault="00794802" w:rsidP="009674F9">
      <w:pPr>
        <w:pStyle w:val="FootnoteText"/>
        <w:spacing w:after="0"/>
        <w:rPr>
          <w:rFonts w:ascii="Calibri" w:hAnsi="Calibri" w:cs="Calibri"/>
        </w:rPr>
      </w:pPr>
      <w:r w:rsidRPr="00C430F0">
        <w:rPr>
          <w:rStyle w:val="FootnoteReference"/>
          <w:rFonts w:ascii="Calibri" w:hAnsi="Calibri" w:cs="Calibri"/>
          <w:sz w:val="16"/>
          <w:szCs w:val="16"/>
        </w:rPr>
        <w:footnoteRef/>
      </w:r>
      <w:r w:rsidRPr="00C430F0">
        <w:rPr>
          <w:rFonts w:ascii="Calibri" w:hAnsi="Calibri" w:cs="Calibri"/>
          <w:sz w:val="16"/>
          <w:szCs w:val="16"/>
        </w:rPr>
        <w:t xml:space="preserve"> </w:t>
      </w:r>
      <w:r w:rsidRPr="00C430F0">
        <w:rPr>
          <w:rFonts w:ascii="Calibri" w:hAnsi="Calibri" w:cs="Calibri"/>
          <w:sz w:val="16"/>
          <w:szCs w:val="16"/>
          <w:lang w:val="en-ZA"/>
        </w:rPr>
        <w:t>Qatar, Somalia, Kuwait, Iraq, Libya and Oman have not submitted their INCs and only Algeria, Egypt, Jordan, Lebanon and the UAE have submitted their SNCs to date.</w:t>
      </w:r>
    </w:p>
  </w:footnote>
  <w:footnote w:id="22">
    <w:p w:rsidR="00794802" w:rsidRPr="00DC2051" w:rsidRDefault="00794802" w:rsidP="00012235">
      <w:pPr>
        <w:pStyle w:val="Default"/>
        <w:jc w:val="both"/>
        <w:rPr>
          <w:rFonts w:ascii="Calibri" w:hAnsi="Calibri" w:cs="Calibri"/>
        </w:rPr>
      </w:pPr>
      <w:r w:rsidRPr="00DC2051">
        <w:rPr>
          <w:rStyle w:val="FootnoteReference"/>
          <w:rFonts w:ascii="Calibri" w:hAnsi="Calibri" w:cs="Calibri"/>
          <w:sz w:val="16"/>
          <w:szCs w:val="16"/>
        </w:rPr>
        <w:footnoteRef/>
      </w:r>
      <w:r w:rsidRPr="00DC2051">
        <w:rPr>
          <w:rFonts w:ascii="Calibri" w:hAnsi="Calibri" w:cs="Calibri"/>
          <w:sz w:val="16"/>
          <w:szCs w:val="16"/>
        </w:rPr>
        <w:t xml:space="preserve"> </w:t>
      </w:r>
      <w:r w:rsidRPr="00DC2051">
        <w:rPr>
          <w:rFonts w:ascii="Calibri" w:hAnsi="Calibri" w:cs="Calibri"/>
          <w:color w:val="auto"/>
          <w:sz w:val="16"/>
          <w:szCs w:val="16"/>
          <w:lang w:val="en-GB"/>
        </w:rPr>
        <w:t xml:space="preserve">Centres of excellence will be identified over the course of the initiative. Exchange programmes could be exchange of faculty or facilitation of exchange of students for cooperative research projects. Examples of linkages between research institutes, international universities, centres of scientific excellence, agencies and other partners include </w:t>
      </w:r>
      <w:r w:rsidRPr="00DC2051">
        <w:rPr>
          <w:rFonts w:ascii="Calibri" w:hAnsi="Calibri" w:cs="Calibri"/>
          <w:i/>
          <w:color w:val="auto"/>
          <w:sz w:val="16"/>
          <w:szCs w:val="16"/>
          <w:lang w:val="en-GB"/>
        </w:rPr>
        <w:t>inter alia</w:t>
      </w:r>
      <w:r w:rsidRPr="00DC2051">
        <w:rPr>
          <w:rFonts w:ascii="Calibri" w:hAnsi="Calibri" w:cs="Calibri"/>
          <w:color w:val="auto"/>
          <w:sz w:val="16"/>
          <w:szCs w:val="16"/>
          <w:lang w:val="en-GB"/>
        </w:rPr>
        <w:t xml:space="preserve">: </w:t>
      </w:r>
      <w:proofErr w:type="spellStart"/>
      <w:r w:rsidRPr="00DC2051">
        <w:rPr>
          <w:rFonts w:ascii="Calibri" w:hAnsi="Calibri" w:cs="Calibri"/>
          <w:color w:val="auto"/>
          <w:sz w:val="16"/>
          <w:szCs w:val="16"/>
          <w:lang w:val="en-GB"/>
        </w:rPr>
        <w:t>i</w:t>
      </w:r>
      <w:proofErr w:type="spellEnd"/>
      <w:r w:rsidRPr="00DC2051">
        <w:rPr>
          <w:rFonts w:ascii="Calibri" w:hAnsi="Calibri" w:cs="Calibri"/>
          <w:color w:val="auto"/>
          <w:sz w:val="16"/>
          <w:szCs w:val="16"/>
          <w:lang w:val="en-GB"/>
        </w:rPr>
        <w:t xml:space="preserve">) the </w:t>
      </w:r>
      <w:proofErr w:type="spellStart"/>
      <w:r w:rsidRPr="00DC2051">
        <w:rPr>
          <w:rFonts w:ascii="Calibri" w:hAnsi="Calibri" w:cs="Calibri"/>
          <w:color w:val="auto"/>
          <w:sz w:val="16"/>
          <w:szCs w:val="16"/>
          <w:lang w:val="en-GB"/>
        </w:rPr>
        <w:t>Masdar</w:t>
      </w:r>
      <w:proofErr w:type="spellEnd"/>
      <w:r w:rsidRPr="00DC2051">
        <w:rPr>
          <w:rFonts w:ascii="Calibri" w:hAnsi="Calibri" w:cs="Calibri"/>
          <w:color w:val="auto"/>
          <w:sz w:val="16"/>
          <w:szCs w:val="16"/>
          <w:lang w:val="en-GB"/>
        </w:rPr>
        <w:t xml:space="preserve"> Institute of Science and Technology, which was developed in cooperation with the Massachusetts’s Institute of Technology (MIT); ii) the DESERTEC University Network, a collaboration of 18 universities and research facilities from the MENA region (see http://www.desertec.org/en/); iii) the Gulf Research Centre in the UAE that collaborates with the National Technical University of Athens; iv) the King Abdulaziz City for Science and Technology’s Middle East Research Centre for Developing Efficient Energy Solutions; v) the Centre of Research Excellence in Renewable Energy at the King Fahd University of Petroleum and Minerals; and vi) the International Renewable Energy Agency (IRENA).  </w:t>
      </w:r>
    </w:p>
  </w:footnote>
  <w:footnote w:id="23">
    <w:p w:rsidR="00794802" w:rsidRPr="00B47333" w:rsidRDefault="00794802" w:rsidP="009674F9">
      <w:pPr>
        <w:pStyle w:val="FootnoteText"/>
        <w:spacing w:after="0"/>
        <w:rPr>
          <w:rFonts w:ascii="Calibri" w:hAnsi="Calibri" w:cs="Calibri"/>
          <w:sz w:val="16"/>
          <w:szCs w:val="16"/>
          <w:u w:val="single"/>
          <w:lang w:val="en-US"/>
        </w:rPr>
      </w:pPr>
      <w:r w:rsidRPr="00E646BC">
        <w:rPr>
          <w:rStyle w:val="FootnoteReference"/>
          <w:rFonts w:ascii="Calibri" w:hAnsi="Calibri" w:cs="Calibri"/>
          <w:sz w:val="16"/>
          <w:szCs w:val="16"/>
        </w:rPr>
        <w:footnoteRef/>
      </w:r>
      <w:r w:rsidRPr="00E646BC">
        <w:rPr>
          <w:rFonts w:ascii="Calibri" w:hAnsi="Calibri" w:cs="Calibri"/>
          <w:sz w:val="16"/>
          <w:szCs w:val="16"/>
        </w:rPr>
        <w:t xml:space="preserve"> For example: 1) the Climate Change Vulnerability Monitor, a tool that aims to monitor and assess impact and vulnerability on socio-economic outcomes on a country by country basis by 2030 with its Adaptation Performance Review for  national level prioritizing of adaptation actions; 2) The Stocktaking of Tools and Guidelines to Mainstream Climate Change Adaptation, A UNDP BDP-EEG publication (2010) that summarizes existing tools and good practices from a range of organizations aimed at guiding development practitioners in their climate change mainstreaming efforts; and 3) the Technology Needs Assessment Handbook: A UNDP handbook that provides hands-on guidance for identifying the most effective technology options for poverty reduction and climate change mitigation and adaptation. </w:t>
      </w:r>
    </w:p>
  </w:footnote>
  <w:footnote w:id="24">
    <w:p w:rsidR="00794802" w:rsidRDefault="00794802" w:rsidP="009674F9">
      <w:pPr>
        <w:pStyle w:val="FootnoteText"/>
        <w:spacing w:after="0"/>
      </w:pPr>
      <w:r w:rsidRPr="00E646BC">
        <w:rPr>
          <w:rStyle w:val="FootnoteReference"/>
          <w:rFonts w:ascii="Calibri" w:hAnsi="Calibri" w:cs="Calibri"/>
          <w:sz w:val="16"/>
          <w:szCs w:val="16"/>
        </w:rPr>
        <w:footnoteRef/>
      </w:r>
      <w:r w:rsidRPr="00E646BC">
        <w:rPr>
          <w:rFonts w:ascii="Calibri" w:hAnsi="Calibri" w:cs="Calibri"/>
          <w:sz w:val="16"/>
          <w:szCs w:val="16"/>
        </w:rPr>
        <w:t xml:space="preserve"> Downscaling can be prohibitively costly, and the uncertainties at a regional scale do not disappear at a local scale, thus even downscaled models will not necessarily provide sufficient information for decision making. For example, Global Circulation Models (GCMs) do not take into account ocean temperatures, which can have a considerable influence on local climate. Attempting to downscale GCMs can give a false impression of precision and mask the generally widely variant range of potential future scenarios under climate change. Rather decision makers should focus on a range of plausible climate scenarios covering a wide range of uncertainty. Impacts can be projected across a range of possible futures e.g. 1, 2 or 3 degree rise in temperature. Then planners can develop a robust adaptation response to this range of scenarios. In this way an adaptation plan can cover a range of possible future scenarios which will ensure that the development plans are resilient.</w:t>
      </w:r>
      <w:r w:rsidRPr="00CB1DA7">
        <w:rPr>
          <w:sz w:val="16"/>
          <w:szCs w:val="16"/>
        </w:rPr>
        <w:t xml:space="preserve"> </w:t>
      </w:r>
    </w:p>
  </w:footnote>
  <w:footnote w:id="25">
    <w:p w:rsidR="00794802" w:rsidRPr="007464E9" w:rsidRDefault="00794802" w:rsidP="009674F9">
      <w:pPr>
        <w:pStyle w:val="FootnoteText"/>
        <w:spacing w:after="0"/>
        <w:rPr>
          <w:rFonts w:ascii="Calibri" w:hAnsi="Calibri" w:cs="Calibri"/>
        </w:rPr>
      </w:pPr>
      <w:r w:rsidRPr="007464E9">
        <w:rPr>
          <w:rStyle w:val="FootnoteReference"/>
          <w:rFonts w:ascii="Calibri" w:hAnsi="Calibri" w:cs="Calibri"/>
          <w:sz w:val="16"/>
          <w:szCs w:val="16"/>
        </w:rPr>
        <w:footnoteRef/>
      </w:r>
      <w:r w:rsidRPr="007464E9">
        <w:rPr>
          <w:rFonts w:ascii="Calibri" w:hAnsi="Calibri" w:cs="Calibri"/>
          <w:sz w:val="16"/>
          <w:szCs w:val="16"/>
        </w:rPr>
        <w:t xml:space="preserve"> The ICARDA research, for example, has a theme on ‘sustainable intensification for more productive, profitable and diversified </w:t>
      </w:r>
      <w:proofErr w:type="spellStart"/>
      <w:r w:rsidRPr="007464E9">
        <w:rPr>
          <w:rFonts w:ascii="Calibri" w:hAnsi="Calibri" w:cs="Calibri"/>
          <w:sz w:val="16"/>
          <w:szCs w:val="16"/>
        </w:rPr>
        <w:t>dryland</w:t>
      </w:r>
      <w:proofErr w:type="spellEnd"/>
      <w:r w:rsidRPr="007464E9">
        <w:rPr>
          <w:rFonts w:ascii="Calibri" w:hAnsi="Calibri" w:cs="Calibri"/>
          <w:sz w:val="16"/>
          <w:szCs w:val="16"/>
        </w:rPr>
        <w:t xml:space="preserve"> agriculture with well-established linkages to markets’. Research on this theme will be built upon and compiled into best practices guidelines. </w:t>
      </w:r>
    </w:p>
  </w:footnote>
  <w:footnote w:id="26">
    <w:p w:rsidR="00794802" w:rsidRPr="00865A3E" w:rsidRDefault="00794802" w:rsidP="009674F9">
      <w:pPr>
        <w:pStyle w:val="FootnoteText"/>
        <w:spacing w:after="0"/>
        <w:rPr>
          <w:rFonts w:ascii="Calibri" w:hAnsi="Calibri" w:cs="Calibri"/>
        </w:rPr>
      </w:pPr>
      <w:r w:rsidRPr="00865A3E">
        <w:rPr>
          <w:rStyle w:val="FootnoteReference"/>
          <w:rFonts w:ascii="Calibri" w:hAnsi="Calibri" w:cs="Calibri"/>
          <w:sz w:val="16"/>
          <w:szCs w:val="16"/>
        </w:rPr>
        <w:footnoteRef/>
      </w:r>
      <w:r w:rsidRPr="00865A3E">
        <w:rPr>
          <w:rFonts w:ascii="Calibri" w:hAnsi="Calibri" w:cs="Calibri"/>
          <w:sz w:val="16"/>
          <w:szCs w:val="16"/>
        </w:rPr>
        <w:t xml:space="preserve"> Due to the geographic location, countries of the Arab region have an abundance of solar energy potential. Solar energy generation using photovoltaic (PV) technology is presently used in several isolated applications primarily for water pumping, telecommunications and lighting for remote sites.  There are several schemes proposing large-scale Concentrated Solar Power projects, such as the DESERTEC Industrial Initiative. </w:t>
      </w:r>
    </w:p>
  </w:footnote>
  <w:footnote w:id="27">
    <w:p w:rsidR="00794802" w:rsidRPr="00DC589B" w:rsidRDefault="00794802" w:rsidP="00DC589B">
      <w:pPr>
        <w:pStyle w:val="Default"/>
        <w:jc w:val="both"/>
        <w:rPr>
          <w:rFonts w:ascii="Calibri" w:hAnsi="Calibri" w:cs="Calibri"/>
        </w:rPr>
      </w:pPr>
      <w:r w:rsidRPr="00DC589B">
        <w:rPr>
          <w:rStyle w:val="FootnoteReference"/>
          <w:rFonts w:ascii="Calibri" w:hAnsi="Calibri" w:cs="Calibri"/>
          <w:sz w:val="16"/>
          <w:szCs w:val="16"/>
        </w:rPr>
        <w:footnoteRef/>
      </w:r>
      <w:r w:rsidRPr="00DC589B">
        <w:rPr>
          <w:rFonts w:ascii="Calibri" w:hAnsi="Calibri" w:cs="Calibri"/>
          <w:sz w:val="16"/>
          <w:szCs w:val="16"/>
        </w:rPr>
        <w:t xml:space="preserve"> </w:t>
      </w:r>
      <w:r w:rsidRPr="00DC589B">
        <w:rPr>
          <w:rFonts w:ascii="Calibri" w:hAnsi="Calibri" w:cs="Calibri"/>
          <w:color w:val="auto"/>
          <w:sz w:val="16"/>
          <w:szCs w:val="16"/>
          <w:lang w:val="en-GB"/>
        </w:rPr>
        <w:t>Activity Result 1.6: Capacity in the field of scientific research on climate change in the countries of the Arab region supported.</w:t>
      </w:r>
    </w:p>
  </w:footnote>
  <w:footnote w:id="28">
    <w:p w:rsidR="00794802" w:rsidRPr="00E4041A" w:rsidRDefault="00794802" w:rsidP="009674F9">
      <w:pPr>
        <w:pStyle w:val="FootnoteText"/>
        <w:spacing w:after="0"/>
        <w:rPr>
          <w:rFonts w:ascii="Calibri" w:hAnsi="Calibri" w:cs="Calibri"/>
        </w:rPr>
      </w:pPr>
      <w:r w:rsidRPr="00E4041A">
        <w:rPr>
          <w:rStyle w:val="FootnoteReference"/>
          <w:rFonts w:ascii="Calibri" w:hAnsi="Calibri" w:cs="Calibri"/>
          <w:sz w:val="16"/>
          <w:szCs w:val="16"/>
        </w:rPr>
        <w:footnoteRef/>
      </w:r>
      <w:r w:rsidRPr="00E4041A">
        <w:rPr>
          <w:rFonts w:ascii="Calibri" w:hAnsi="Calibri" w:cs="Calibri"/>
          <w:sz w:val="16"/>
          <w:szCs w:val="16"/>
        </w:rPr>
        <w:t xml:space="preserve"> </w:t>
      </w:r>
      <w:r w:rsidRPr="00E4041A">
        <w:rPr>
          <w:rFonts w:ascii="Calibri" w:hAnsi="Calibri" w:cs="Calibri"/>
          <w:sz w:val="16"/>
          <w:szCs w:val="16"/>
          <w:lang w:val="en-ZA"/>
        </w:rPr>
        <w:t>Water and food security, SLR and coastal</w:t>
      </w:r>
      <w:r>
        <w:rPr>
          <w:rFonts w:ascii="Calibri" w:hAnsi="Calibri" w:cs="Calibri"/>
          <w:sz w:val="16"/>
          <w:szCs w:val="16"/>
          <w:lang w:val="en-ZA"/>
        </w:rPr>
        <w:t xml:space="preserve"> erosion and sustainable energy</w:t>
      </w:r>
    </w:p>
  </w:footnote>
  <w:footnote w:id="29">
    <w:p w:rsidR="00794802" w:rsidRPr="00E4041A" w:rsidRDefault="00794802" w:rsidP="009674F9">
      <w:pPr>
        <w:pStyle w:val="Default"/>
        <w:jc w:val="both"/>
        <w:rPr>
          <w:rFonts w:ascii="Calibri" w:hAnsi="Calibri" w:cs="Calibri"/>
        </w:rPr>
      </w:pPr>
      <w:r w:rsidRPr="00E4041A">
        <w:rPr>
          <w:rStyle w:val="FootnoteReference"/>
          <w:rFonts w:ascii="Calibri" w:hAnsi="Calibri" w:cs="Calibri"/>
          <w:sz w:val="16"/>
          <w:szCs w:val="16"/>
        </w:rPr>
        <w:footnoteRef/>
      </w:r>
      <w:r w:rsidRPr="00E4041A">
        <w:rPr>
          <w:rFonts w:ascii="Calibri" w:hAnsi="Calibri" w:cs="Calibri"/>
          <w:sz w:val="16"/>
          <w:szCs w:val="16"/>
        </w:rPr>
        <w:t xml:space="preserve"> </w:t>
      </w:r>
      <w:r>
        <w:rPr>
          <w:rFonts w:ascii="Calibri" w:hAnsi="Calibri" w:cs="Calibri"/>
          <w:color w:val="auto"/>
          <w:sz w:val="16"/>
          <w:szCs w:val="16"/>
          <w:lang w:val="en-GB"/>
        </w:rPr>
        <w:t>Activity Result 1.5</w:t>
      </w:r>
      <w:r w:rsidRPr="00E4041A">
        <w:rPr>
          <w:rFonts w:ascii="Calibri" w:hAnsi="Calibri" w:cs="Calibri"/>
          <w:color w:val="auto"/>
          <w:sz w:val="16"/>
          <w:szCs w:val="16"/>
          <w:lang w:val="en-GB"/>
        </w:rPr>
        <w:t>:</w:t>
      </w:r>
      <w:r>
        <w:rPr>
          <w:rFonts w:ascii="Calibri" w:hAnsi="Calibri" w:cs="Calibri"/>
          <w:color w:val="auto"/>
          <w:sz w:val="16"/>
          <w:szCs w:val="16"/>
          <w:lang w:val="en-GB"/>
        </w:rPr>
        <w:t xml:space="preserve"> </w:t>
      </w:r>
      <w:r w:rsidRPr="00C552CA">
        <w:rPr>
          <w:rFonts w:ascii="Calibri" w:hAnsi="Calibri" w:cs="Calibri"/>
          <w:color w:val="auto"/>
          <w:sz w:val="16"/>
          <w:szCs w:val="16"/>
          <w:lang w:val="en-GB"/>
        </w:rPr>
        <w:t>Climate change resilience mainstreaming into gender responsive local and national level development, poverty reduction and economic growth plans strengthened</w:t>
      </w:r>
    </w:p>
  </w:footnote>
  <w:footnote w:id="30">
    <w:p w:rsidR="00794802" w:rsidRPr="00E4041A" w:rsidRDefault="00794802" w:rsidP="009674F9">
      <w:pPr>
        <w:pStyle w:val="FootnoteText"/>
        <w:spacing w:after="0"/>
        <w:rPr>
          <w:rFonts w:ascii="Calibri" w:hAnsi="Calibri" w:cs="Calibri"/>
        </w:rPr>
      </w:pPr>
      <w:r w:rsidRPr="00E4041A">
        <w:rPr>
          <w:rStyle w:val="FootnoteReference"/>
          <w:rFonts w:ascii="Calibri" w:hAnsi="Calibri" w:cs="Calibri"/>
          <w:sz w:val="16"/>
          <w:szCs w:val="16"/>
        </w:rPr>
        <w:footnoteRef/>
      </w:r>
      <w:r w:rsidRPr="00E4041A">
        <w:rPr>
          <w:rFonts w:ascii="Calibri" w:hAnsi="Calibri" w:cs="Calibri"/>
          <w:sz w:val="16"/>
          <w:szCs w:val="16"/>
        </w:rPr>
        <w:t xml:space="preserve"> </w:t>
      </w:r>
      <w:r w:rsidRPr="00E4041A">
        <w:rPr>
          <w:rFonts w:ascii="Calibri" w:hAnsi="Calibri" w:cs="Calibri"/>
          <w:sz w:val="16"/>
          <w:szCs w:val="16"/>
          <w:lang w:val="en-ZA"/>
        </w:rPr>
        <w:t xml:space="preserve">See </w:t>
      </w:r>
      <w:hyperlink r:id="rId3" w:history="1">
        <w:r w:rsidRPr="00D71475">
          <w:rPr>
            <w:rStyle w:val="Hyperlink"/>
            <w:rFonts w:ascii="Calibri" w:hAnsi="Calibri" w:cs="Calibri"/>
            <w:sz w:val="16"/>
            <w:szCs w:val="16"/>
            <w:lang w:val="en-ZA"/>
          </w:rPr>
          <w:t>http://hdr.undp.org/en/humandev/learnmore/title,1281,en.html</w:t>
        </w:r>
      </w:hyperlink>
      <w:r>
        <w:rPr>
          <w:rFonts w:ascii="Calibri" w:hAnsi="Calibri" w:cs="Calibri"/>
          <w:sz w:val="16"/>
          <w:szCs w:val="16"/>
          <w:lang w:val="en-ZA"/>
        </w:rPr>
        <w:t xml:space="preserve"> </w:t>
      </w:r>
      <w:r w:rsidRPr="00E4041A">
        <w:rPr>
          <w:rFonts w:ascii="Calibri" w:hAnsi="Calibri" w:cs="Calibri"/>
          <w:sz w:val="16"/>
          <w:szCs w:val="16"/>
          <w:lang w:val="en-ZA"/>
        </w:rPr>
        <w:t>.</w:t>
      </w:r>
    </w:p>
  </w:footnote>
  <w:footnote w:id="31">
    <w:p w:rsidR="00794802" w:rsidRPr="00E4041A" w:rsidRDefault="00794802" w:rsidP="009674F9">
      <w:pPr>
        <w:pStyle w:val="FootnoteText"/>
        <w:spacing w:after="0"/>
        <w:rPr>
          <w:rFonts w:ascii="Calibri" w:hAnsi="Calibri" w:cs="Calibri"/>
        </w:rPr>
      </w:pPr>
      <w:r w:rsidRPr="00E4041A">
        <w:rPr>
          <w:rStyle w:val="FootnoteReference"/>
          <w:rFonts w:ascii="Calibri" w:hAnsi="Calibri" w:cs="Calibri"/>
          <w:sz w:val="16"/>
          <w:szCs w:val="16"/>
        </w:rPr>
        <w:footnoteRef/>
      </w:r>
      <w:r w:rsidRPr="00E4041A">
        <w:rPr>
          <w:rFonts w:ascii="Calibri" w:hAnsi="Calibri" w:cs="Calibri"/>
          <w:sz w:val="16"/>
          <w:szCs w:val="16"/>
        </w:rPr>
        <w:t xml:space="preserve"> </w:t>
      </w:r>
      <w:r w:rsidRPr="00E4041A">
        <w:rPr>
          <w:rFonts w:ascii="Calibri" w:hAnsi="Calibri" w:cs="Calibri"/>
          <w:sz w:val="16"/>
          <w:szCs w:val="16"/>
          <w:lang w:val="en-ZA"/>
        </w:rPr>
        <w:t xml:space="preserve">Water and food security, SLR and coastal erosion and </w:t>
      </w:r>
      <w:r>
        <w:rPr>
          <w:rFonts w:ascii="Calibri" w:hAnsi="Calibri" w:cs="Calibri"/>
          <w:sz w:val="16"/>
          <w:szCs w:val="16"/>
          <w:lang w:val="en-ZA"/>
        </w:rPr>
        <w:t>sustainable energy</w:t>
      </w:r>
    </w:p>
  </w:footnote>
  <w:footnote w:id="32">
    <w:p w:rsidR="00794802" w:rsidRPr="00DC589B" w:rsidRDefault="00794802" w:rsidP="00B75470">
      <w:pPr>
        <w:pStyle w:val="Default"/>
        <w:jc w:val="both"/>
        <w:rPr>
          <w:rFonts w:ascii="Calibri" w:hAnsi="Calibri" w:cs="Calibri"/>
        </w:rPr>
      </w:pPr>
      <w:r w:rsidRPr="00DC589B">
        <w:rPr>
          <w:rStyle w:val="FootnoteReference"/>
          <w:rFonts w:ascii="Calibri" w:hAnsi="Calibri" w:cs="Calibri"/>
          <w:sz w:val="16"/>
          <w:szCs w:val="16"/>
        </w:rPr>
        <w:footnoteRef/>
      </w:r>
      <w:r w:rsidRPr="00DC589B">
        <w:rPr>
          <w:rFonts w:ascii="Calibri" w:hAnsi="Calibri" w:cs="Calibri"/>
          <w:sz w:val="16"/>
          <w:szCs w:val="16"/>
        </w:rPr>
        <w:t xml:space="preserve"> </w:t>
      </w:r>
      <w:r w:rsidRPr="00DC589B">
        <w:rPr>
          <w:rFonts w:ascii="Calibri" w:hAnsi="Calibri" w:cs="Calibri"/>
          <w:color w:val="auto"/>
          <w:sz w:val="16"/>
          <w:szCs w:val="16"/>
          <w:lang w:val="en-GB"/>
        </w:rPr>
        <w:t>Activity Result 1.6: Capacity in the field of scientific research on climate change in the countries of the Arab region supported.</w:t>
      </w:r>
    </w:p>
  </w:footnote>
  <w:footnote w:id="33">
    <w:p w:rsidR="00794802" w:rsidRPr="005C6D20" w:rsidRDefault="00794802" w:rsidP="004948B9">
      <w:pPr>
        <w:pStyle w:val="FootnoteText"/>
        <w:rPr>
          <w:rFonts w:asciiTheme="minorHAnsi" w:hAnsiTheme="minorHAnsi" w:cstheme="minorHAnsi"/>
          <w:lang w:val="en-US"/>
        </w:rPr>
      </w:pPr>
      <w:r>
        <w:rPr>
          <w:rStyle w:val="FootnoteReference"/>
        </w:rPr>
        <w:footnoteRef/>
      </w:r>
      <w:r>
        <w:t xml:space="preserve"> </w:t>
      </w:r>
      <w:r w:rsidRPr="005C6D20">
        <w:rPr>
          <w:rFonts w:asciiTheme="minorHAnsi" w:hAnsiTheme="minorHAnsi" w:cstheme="minorHAnsi"/>
        </w:rPr>
        <w:t>Start-up phase of project including the selection of a project manager is planned to be completed by June 2012. A project support unit is already set-up in Cairo and fully staffed to support the implementation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453D4C" w:rsidRDefault="00794802" w:rsidP="00453D4C">
    <w:pPr>
      <w:pStyle w:val="Header"/>
      <w:tabs>
        <w:tab w:val="clear" w:pos="8306"/>
        <w:tab w:val="right" w:pos="954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Pr="00302288" w:rsidRDefault="00794802" w:rsidP="00927849">
    <w:pPr>
      <w:pStyle w:val="Header"/>
      <w:tabs>
        <w:tab w:val="clear" w:pos="4153"/>
        <w:tab w:val="clear" w:pos="8306"/>
        <w:tab w:val="center" w:pos="4770"/>
        <w:tab w:val="right" w:pos="9630"/>
      </w:tabs>
      <w:rPr>
        <w:b/>
        <w:szCs w:val="22"/>
      </w:rPr>
    </w:pPr>
    <w:r>
      <w:rPr>
        <w:noProof/>
        <w:lang w:val="en-US" w:eastAsia="en-US"/>
      </w:rPr>
      <w:drawing>
        <wp:anchor distT="0" distB="0" distL="114300" distR="114300" simplePos="0" relativeHeight="251657728" behindDoc="1" locked="0" layoutInCell="1" allowOverlap="1">
          <wp:simplePos x="0" y="0"/>
          <wp:positionH relativeFrom="column">
            <wp:posOffset>5563870</wp:posOffset>
          </wp:positionH>
          <wp:positionV relativeFrom="paragraph">
            <wp:posOffset>-41275</wp:posOffset>
          </wp:positionV>
          <wp:extent cx="533400" cy="1085850"/>
          <wp:effectExtent l="0" t="0" r="0" b="0"/>
          <wp:wrapNone/>
          <wp:docPr id="14" name="Picture 14"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288">
      <w:rPr>
        <w:b/>
        <w:szCs w:val="22"/>
      </w:rPr>
      <w:t>United Nations Development Programme</w:t>
    </w:r>
  </w:p>
  <w:p w:rsidR="00794802" w:rsidRDefault="00794802" w:rsidP="00927849">
    <w:pPr>
      <w:pStyle w:val="Header"/>
      <w:tabs>
        <w:tab w:val="clear" w:pos="8306"/>
        <w:tab w:val="right" w:pos="9630"/>
      </w:tabs>
    </w:pPr>
  </w:p>
  <w:p w:rsidR="00794802" w:rsidRDefault="00794802" w:rsidP="00927849">
    <w:pPr>
      <w:pStyle w:val="Header"/>
      <w:tabs>
        <w:tab w:val="clear" w:pos="8306"/>
        <w:tab w:val="right" w:pos="9630"/>
      </w:tabs>
    </w:pPr>
  </w:p>
  <w:p w:rsidR="00794802" w:rsidRDefault="00794802" w:rsidP="00927849">
    <w:pPr>
      <w:pStyle w:val="Header"/>
      <w:tabs>
        <w:tab w:val="clear" w:pos="8306"/>
        <w:tab w:val="right" w:pos="9630"/>
      </w:tabs>
    </w:pPr>
  </w:p>
  <w:p w:rsidR="00794802" w:rsidRDefault="00794802" w:rsidP="00927849">
    <w:pPr>
      <w:pStyle w:val="Header"/>
      <w:tabs>
        <w:tab w:val="clear" w:pos="8306"/>
        <w:tab w:val="right" w:pos="9630"/>
      </w:tabs>
    </w:pPr>
  </w:p>
  <w:p w:rsidR="00794802" w:rsidRDefault="00794802" w:rsidP="00927849">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rPr>
        <w:b/>
        <w:szCs w:val="22"/>
      </w:rPr>
    </w:pPr>
  </w:p>
  <w:p w:rsidR="00794802" w:rsidRPr="00DB520F" w:rsidRDefault="00794802">
    <w:pPr>
      <w:pStyle w:val="Header"/>
      <w:rPr>
        <w:b/>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02" w:rsidRDefault="0079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name w:val="WW8Num52"/>
    <w:lvl w:ilvl="0">
      <w:start w:val="1"/>
      <w:numFmt w:val="bullet"/>
      <w:lvlText w:val=""/>
      <w:lvlJc w:val="left"/>
      <w:pPr>
        <w:tabs>
          <w:tab w:val="num" w:pos="360"/>
        </w:tabs>
        <w:ind w:left="360" w:hanging="360"/>
      </w:pPr>
      <w:rPr>
        <w:rFonts w:ascii="Symbol" w:hAnsi="Symbol"/>
        <w:color w:val="auto"/>
      </w:rPr>
    </w:lvl>
  </w:abstractNum>
  <w:abstractNum w:abstractNumId="1">
    <w:nsid w:val="00795811"/>
    <w:multiLevelType w:val="multilevel"/>
    <w:tmpl w:val="A386E14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4100BF"/>
    <w:multiLevelType w:val="hybridMultilevel"/>
    <w:tmpl w:val="84CC07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3725F34"/>
    <w:multiLevelType w:val="hybridMultilevel"/>
    <w:tmpl w:val="4E4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4CD59DB"/>
    <w:multiLevelType w:val="hybridMultilevel"/>
    <w:tmpl w:val="CF3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D718A"/>
    <w:multiLevelType w:val="hybridMultilevel"/>
    <w:tmpl w:val="F57E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455B1"/>
    <w:multiLevelType w:val="multilevel"/>
    <w:tmpl w:val="0DD6282A"/>
    <w:lvl w:ilvl="0">
      <w:start w:val="1"/>
      <w:numFmt w:val="decimal"/>
      <w:lvlText w:val="%1"/>
      <w:lvlJc w:val="left"/>
      <w:pPr>
        <w:ind w:left="480" w:hanging="480"/>
      </w:pPr>
      <w:rPr>
        <w:rFonts w:cs="Times New Roman" w:hint="default"/>
      </w:rPr>
    </w:lvl>
    <w:lvl w:ilvl="1">
      <w:start w:val="1"/>
      <w:numFmt w:val="decimal"/>
      <w:lvlText w:val="%1.%2"/>
      <w:lvlJc w:val="left"/>
      <w:pPr>
        <w:ind w:left="658" w:hanging="480"/>
      </w:pPr>
      <w:rPr>
        <w:rFonts w:cs="Times New Roman" w:hint="default"/>
      </w:rPr>
    </w:lvl>
    <w:lvl w:ilvl="2">
      <w:start w:val="1"/>
      <w:numFmt w:val="decimal"/>
      <w:lvlText w:val="%1.%2.%3"/>
      <w:lvlJc w:val="left"/>
      <w:pPr>
        <w:ind w:left="1076" w:hanging="720"/>
      </w:pPr>
      <w:rPr>
        <w:rFonts w:cs="Times New Roman" w:hint="default"/>
        <w:i w:val="0"/>
      </w:rPr>
    </w:lvl>
    <w:lvl w:ilvl="3">
      <w:start w:val="1"/>
      <w:numFmt w:val="decimal"/>
      <w:lvlText w:val="%1.%2.%3.%4"/>
      <w:lvlJc w:val="left"/>
      <w:pPr>
        <w:ind w:left="1254" w:hanging="72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1970" w:hanging="1080"/>
      </w:pPr>
      <w:rPr>
        <w:rFonts w:cs="Times New Roman" w:hint="default"/>
      </w:rPr>
    </w:lvl>
    <w:lvl w:ilvl="6">
      <w:start w:val="1"/>
      <w:numFmt w:val="decimal"/>
      <w:lvlText w:val="%1.%2.%3.%4.%5.%6.%7"/>
      <w:lvlJc w:val="left"/>
      <w:pPr>
        <w:ind w:left="2508" w:hanging="1440"/>
      </w:pPr>
      <w:rPr>
        <w:rFonts w:cs="Times New Roman" w:hint="default"/>
      </w:rPr>
    </w:lvl>
    <w:lvl w:ilvl="7">
      <w:start w:val="1"/>
      <w:numFmt w:val="decimal"/>
      <w:lvlText w:val="%1.%2.%3.%4.%5.%6.%7.%8"/>
      <w:lvlJc w:val="left"/>
      <w:pPr>
        <w:ind w:left="2686" w:hanging="1440"/>
      </w:pPr>
      <w:rPr>
        <w:rFonts w:cs="Times New Roman" w:hint="default"/>
      </w:rPr>
    </w:lvl>
    <w:lvl w:ilvl="8">
      <w:start w:val="1"/>
      <w:numFmt w:val="decimal"/>
      <w:lvlText w:val="%1.%2.%3.%4.%5.%6.%7.%8.%9"/>
      <w:lvlJc w:val="left"/>
      <w:pPr>
        <w:ind w:left="2864" w:hanging="1440"/>
      </w:pPr>
      <w:rPr>
        <w:rFonts w:cs="Times New Roman" w:hint="default"/>
      </w:rPr>
    </w:lvl>
  </w:abstractNum>
  <w:abstractNum w:abstractNumId="8">
    <w:nsid w:val="0B991D9F"/>
    <w:multiLevelType w:val="hybridMultilevel"/>
    <w:tmpl w:val="5FEC33A0"/>
    <w:lvl w:ilvl="0" w:tplc="ED08EA50">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03F7623"/>
    <w:multiLevelType w:val="hybridMultilevel"/>
    <w:tmpl w:val="CC465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015B6E"/>
    <w:multiLevelType w:val="multilevel"/>
    <w:tmpl w:val="DEAAB836"/>
    <w:lvl w:ilvl="0">
      <w:start w:val="1"/>
      <w:numFmt w:val="decimal"/>
      <w:lvlText w:val="%1"/>
      <w:lvlJc w:val="left"/>
      <w:pPr>
        <w:ind w:left="480" w:hanging="480"/>
      </w:pPr>
      <w:rPr>
        <w:rFonts w:cs="Times New Roman" w:hint="default"/>
      </w:rPr>
    </w:lvl>
    <w:lvl w:ilvl="1">
      <w:start w:val="4"/>
      <w:numFmt w:val="decimal"/>
      <w:lvlText w:val="%1.%2"/>
      <w:lvlJc w:val="left"/>
      <w:pPr>
        <w:ind w:left="660" w:hanging="480"/>
      </w:pPr>
      <w:rPr>
        <w:rFonts w:cs="Times New Roman" w:hint="default"/>
      </w:rPr>
    </w:lvl>
    <w:lvl w:ilvl="2">
      <w:start w:val="1"/>
      <w:numFmt w:val="bullet"/>
      <w:lvlText w:val=""/>
      <w:lvlJc w:val="left"/>
      <w:pPr>
        <w:ind w:left="1080" w:hanging="720"/>
      </w:pPr>
      <w:rPr>
        <w:rFonts w:ascii="Symbol" w:hAnsi="Symbol" w:hint="default"/>
        <w:i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1">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003774"/>
    <w:multiLevelType w:val="hybridMultilevel"/>
    <w:tmpl w:val="1654E746"/>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13">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01D88"/>
    <w:multiLevelType w:val="multilevel"/>
    <w:tmpl w:val="5BEE358E"/>
    <w:lvl w:ilvl="0">
      <w:start w:val="1"/>
      <w:numFmt w:val="decimal"/>
      <w:lvlText w:val="%1"/>
      <w:lvlJc w:val="left"/>
      <w:pPr>
        <w:ind w:left="444" w:hanging="444"/>
      </w:pPr>
      <w:rPr>
        <w:rFonts w:eastAsia="Calibri" w:hint="default"/>
      </w:rPr>
    </w:lvl>
    <w:lvl w:ilvl="1">
      <w:start w:val="2"/>
      <w:numFmt w:val="decimal"/>
      <w:lvlText w:val="%1.%2"/>
      <w:lvlJc w:val="left"/>
      <w:pPr>
        <w:ind w:left="804" w:hanging="444"/>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15">
    <w:nsid w:val="1A39417F"/>
    <w:multiLevelType w:val="hybridMultilevel"/>
    <w:tmpl w:val="CEB8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3D5E09"/>
    <w:multiLevelType w:val="hybridMultilevel"/>
    <w:tmpl w:val="8FA427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1AD47B3F"/>
    <w:multiLevelType w:val="hybridMultilevel"/>
    <w:tmpl w:val="E99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E77CBE"/>
    <w:multiLevelType w:val="hybridMultilevel"/>
    <w:tmpl w:val="D688BA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1D877EC8"/>
    <w:multiLevelType w:val="hybridMultilevel"/>
    <w:tmpl w:val="07B4F9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F070C88"/>
    <w:multiLevelType w:val="multilevel"/>
    <w:tmpl w:val="04BE2568"/>
    <w:lvl w:ilvl="0">
      <w:start w:val="3"/>
      <w:numFmt w:val="decimal"/>
      <w:lvlText w:val="%1"/>
      <w:lvlJc w:val="left"/>
      <w:pPr>
        <w:ind w:left="480" w:hanging="480"/>
      </w:pPr>
      <w:rPr>
        <w:rFonts w:cs="Times New Roman" w:hint="default"/>
        <w:i w:val="0"/>
      </w:rPr>
    </w:lvl>
    <w:lvl w:ilvl="1">
      <w:start w:val="1"/>
      <w:numFmt w:val="decimal"/>
      <w:lvlText w:val="%1.%2"/>
      <w:lvlJc w:val="left"/>
      <w:pPr>
        <w:ind w:left="480" w:hanging="480"/>
      </w:pPr>
      <w:rPr>
        <w:rFonts w:cs="Times New Roman" w:hint="default"/>
        <w:i w:val="0"/>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21">
    <w:nsid w:val="1F147243"/>
    <w:multiLevelType w:val="hybridMultilevel"/>
    <w:tmpl w:val="29228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2A0F58"/>
    <w:multiLevelType w:val="multilevel"/>
    <w:tmpl w:val="B180FF76"/>
    <w:lvl w:ilvl="0">
      <w:start w:val="2"/>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3331AD2"/>
    <w:multiLevelType w:val="hybridMultilevel"/>
    <w:tmpl w:val="E11C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1B03B1"/>
    <w:multiLevelType w:val="hybridMultilevel"/>
    <w:tmpl w:val="8020C45C"/>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nsid w:val="2ABF2D37"/>
    <w:multiLevelType w:val="hybridMultilevel"/>
    <w:tmpl w:val="1DFCBEC6"/>
    <w:lvl w:ilvl="0" w:tplc="3DA41D42">
      <w:start w:val="1"/>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406D3C"/>
    <w:multiLevelType w:val="multilevel"/>
    <w:tmpl w:val="B27A91C0"/>
    <w:lvl w:ilvl="0">
      <w:start w:val="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2C474C0A"/>
    <w:multiLevelType w:val="multilevel"/>
    <w:tmpl w:val="5468B1E8"/>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2DF55E9E"/>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0207919"/>
    <w:multiLevelType w:val="hybridMultilevel"/>
    <w:tmpl w:val="E768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0D6A8E"/>
    <w:multiLevelType w:val="multilevel"/>
    <w:tmpl w:val="31061688"/>
    <w:lvl w:ilvl="0">
      <w:start w:val="1"/>
      <w:numFmt w:val="decimal"/>
      <w:lvlText w:val="%1"/>
      <w:lvlJc w:val="left"/>
      <w:pPr>
        <w:ind w:left="480" w:hanging="480"/>
      </w:pPr>
      <w:rPr>
        <w:rFonts w:cs="Times New Roman" w:hint="default"/>
      </w:rPr>
    </w:lvl>
    <w:lvl w:ilvl="1">
      <w:start w:val="1"/>
      <w:numFmt w:val="decimal"/>
      <w:lvlText w:val="%1.%2"/>
      <w:lvlJc w:val="left"/>
      <w:pPr>
        <w:ind w:left="658" w:hanging="480"/>
      </w:pPr>
      <w:rPr>
        <w:rFonts w:cs="Times New Roman" w:hint="default"/>
      </w:rPr>
    </w:lvl>
    <w:lvl w:ilvl="2">
      <w:start w:val="1"/>
      <w:numFmt w:val="bullet"/>
      <w:lvlText w:val=""/>
      <w:lvlJc w:val="left"/>
      <w:pPr>
        <w:ind w:left="1076" w:hanging="720"/>
      </w:pPr>
      <w:rPr>
        <w:rFonts w:ascii="Symbol" w:hAnsi="Symbol" w:hint="default"/>
        <w:i/>
      </w:rPr>
    </w:lvl>
    <w:lvl w:ilvl="3">
      <w:start w:val="1"/>
      <w:numFmt w:val="bullet"/>
      <w:lvlText w:val=""/>
      <w:lvlJc w:val="left"/>
      <w:pPr>
        <w:ind w:left="1254" w:hanging="720"/>
      </w:pPr>
      <w:rPr>
        <w:rFonts w:ascii="Symbol" w:hAnsi="Symbol" w:hint="default"/>
      </w:rPr>
    </w:lvl>
    <w:lvl w:ilvl="4">
      <w:start w:val="1"/>
      <w:numFmt w:val="bullet"/>
      <w:lvlText w:val=""/>
      <w:lvlJc w:val="left"/>
      <w:pPr>
        <w:ind w:left="1792" w:hanging="1080"/>
      </w:pPr>
      <w:rPr>
        <w:rFonts w:ascii="Symbol" w:hAnsi="Symbol" w:hint="default"/>
      </w:rPr>
    </w:lvl>
    <w:lvl w:ilvl="5">
      <w:start w:val="1"/>
      <w:numFmt w:val="decimal"/>
      <w:lvlText w:val="%1.%2.%3.%4.%5.%6"/>
      <w:lvlJc w:val="left"/>
      <w:pPr>
        <w:ind w:left="1970" w:hanging="1080"/>
      </w:pPr>
      <w:rPr>
        <w:rFonts w:cs="Times New Roman" w:hint="default"/>
      </w:rPr>
    </w:lvl>
    <w:lvl w:ilvl="6">
      <w:start w:val="1"/>
      <w:numFmt w:val="decimal"/>
      <w:lvlText w:val="%1.%2.%3.%4.%5.%6.%7"/>
      <w:lvlJc w:val="left"/>
      <w:pPr>
        <w:ind w:left="2508" w:hanging="1440"/>
      </w:pPr>
      <w:rPr>
        <w:rFonts w:cs="Times New Roman" w:hint="default"/>
      </w:rPr>
    </w:lvl>
    <w:lvl w:ilvl="7">
      <w:start w:val="1"/>
      <w:numFmt w:val="decimal"/>
      <w:lvlText w:val="%1.%2.%3.%4.%5.%6.%7.%8"/>
      <w:lvlJc w:val="left"/>
      <w:pPr>
        <w:ind w:left="2686" w:hanging="1440"/>
      </w:pPr>
      <w:rPr>
        <w:rFonts w:cs="Times New Roman" w:hint="default"/>
      </w:rPr>
    </w:lvl>
    <w:lvl w:ilvl="8">
      <w:start w:val="1"/>
      <w:numFmt w:val="decimal"/>
      <w:lvlText w:val="%1.%2.%3.%4.%5.%6.%7.%8.%9"/>
      <w:lvlJc w:val="left"/>
      <w:pPr>
        <w:ind w:left="2864" w:hanging="1440"/>
      </w:pPr>
      <w:rPr>
        <w:rFonts w:cs="Times New Roman" w:hint="default"/>
      </w:rPr>
    </w:lvl>
  </w:abstractNum>
  <w:abstractNum w:abstractNumId="31">
    <w:nsid w:val="32BD49CC"/>
    <w:multiLevelType w:val="hybridMultilevel"/>
    <w:tmpl w:val="9B5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4002A8"/>
    <w:multiLevelType w:val="hybridMultilevel"/>
    <w:tmpl w:val="BF2A4EA0"/>
    <w:lvl w:ilvl="0" w:tplc="DF1E217A">
      <w:start w:val="1"/>
      <w:numFmt w:val="decimal"/>
      <w:lvlText w:val="%1."/>
      <w:lvlJc w:val="left"/>
      <w:pPr>
        <w:ind w:left="765" w:hanging="360"/>
      </w:pPr>
      <w:rPr>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36C8602D"/>
    <w:multiLevelType w:val="hybridMultilevel"/>
    <w:tmpl w:val="2D2080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A3F4882"/>
    <w:multiLevelType w:val="hybridMultilevel"/>
    <w:tmpl w:val="B72E0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B305652"/>
    <w:multiLevelType w:val="hybridMultilevel"/>
    <w:tmpl w:val="772C4FD2"/>
    <w:lvl w:ilvl="0" w:tplc="E5769458">
      <w:start w:val="1"/>
      <w:numFmt w:val="bullet"/>
      <w:lvlText w:val=""/>
      <w:lvlJc w:val="left"/>
      <w:pPr>
        <w:ind w:left="360" w:hanging="360"/>
      </w:pPr>
      <w:rPr>
        <w:rFonts w:ascii="Symbol" w:hAnsi="Symbol" w:hint="default"/>
      </w:rPr>
    </w:lvl>
    <w:lvl w:ilvl="1" w:tplc="6D26EC9A" w:tentative="1">
      <w:start w:val="1"/>
      <w:numFmt w:val="bullet"/>
      <w:lvlText w:val="o"/>
      <w:lvlJc w:val="left"/>
      <w:pPr>
        <w:ind w:left="1080" w:hanging="360"/>
      </w:pPr>
      <w:rPr>
        <w:rFonts w:ascii="Courier New" w:hAnsi="Courier New" w:hint="default"/>
      </w:rPr>
    </w:lvl>
    <w:lvl w:ilvl="2" w:tplc="6958BD98" w:tentative="1">
      <w:start w:val="1"/>
      <w:numFmt w:val="bullet"/>
      <w:lvlText w:val=""/>
      <w:lvlJc w:val="left"/>
      <w:pPr>
        <w:ind w:left="1800" w:hanging="360"/>
      </w:pPr>
      <w:rPr>
        <w:rFonts w:ascii="Wingdings" w:hAnsi="Wingdings" w:hint="default"/>
      </w:rPr>
    </w:lvl>
    <w:lvl w:ilvl="3" w:tplc="0C0EAFFC" w:tentative="1">
      <w:start w:val="1"/>
      <w:numFmt w:val="bullet"/>
      <w:lvlText w:val=""/>
      <w:lvlJc w:val="left"/>
      <w:pPr>
        <w:ind w:left="2520" w:hanging="360"/>
      </w:pPr>
      <w:rPr>
        <w:rFonts w:ascii="Symbol" w:hAnsi="Symbol" w:hint="default"/>
      </w:rPr>
    </w:lvl>
    <w:lvl w:ilvl="4" w:tplc="D6F89F0E" w:tentative="1">
      <w:start w:val="1"/>
      <w:numFmt w:val="bullet"/>
      <w:lvlText w:val="o"/>
      <w:lvlJc w:val="left"/>
      <w:pPr>
        <w:ind w:left="3240" w:hanging="360"/>
      </w:pPr>
      <w:rPr>
        <w:rFonts w:ascii="Courier New" w:hAnsi="Courier New" w:hint="default"/>
      </w:rPr>
    </w:lvl>
    <w:lvl w:ilvl="5" w:tplc="81169C96" w:tentative="1">
      <w:start w:val="1"/>
      <w:numFmt w:val="bullet"/>
      <w:lvlText w:val=""/>
      <w:lvlJc w:val="left"/>
      <w:pPr>
        <w:ind w:left="3960" w:hanging="360"/>
      </w:pPr>
      <w:rPr>
        <w:rFonts w:ascii="Wingdings" w:hAnsi="Wingdings" w:hint="default"/>
      </w:rPr>
    </w:lvl>
    <w:lvl w:ilvl="6" w:tplc="CDD27E32" w:tentative="1">
      <w:start w:val="1"/>
      <w:numFmt w:val="bullet"/>
      <w:lvlText w:val=""/>
      <w:lvlJc w:val="left"/>
      <w:pPr>
        <w:ind w:left="4680" w:hanging="360"/>
      </w:pPr>
      <w:rPr>
        <w:rFonts w:ascii="Symbol" w:hAnsi="Symbol" w:hint="default"/>
      </w:rPr>
    </w:lvl>
    <w:lvl w:ilvl="7" w:tplc="DEC236F0" w:tentative="1">
      <w:start w:val="1"/>
      <w:numFmt w:val="bullet"/>
      <w:lvlText w:val="o"/>
      <w:lvlJc w:val="left"/>
      <w:pPr>
        <w:ind w:left="5400" w:hanging="360"/>
      </w:pPr>
      <w:rPr>
        <w:rFonts w:ascii="Courier New" w:hAnsi="Courier New" w:hint="default"/>
      </w:rPr>
    </w:lvl>
    <w:lvl w:ilvl="8" w:tplc="0562045E" w:tentative="1">
      <w:start w:val="1"/>
      <w:numFmt w:val="bullet"/>
      <w:lvlText w:val=""/>
      <w:lvlJc w:val="left"/>
      <w:pPr>
        <w:ind w:left="6120" w:hanging="360"/>
      </w:pPr>
      <w:rPr>
        <w:rFonts w:ascii="Wingdings" w:hAnsi="Wingdings" w:hint="default"/>
      </w:rPr>
    </w:lvl>
  </w:abstractNum>
  <w:abstractNum w:abstractNumId="36">
    <w:nsid w:val="3CA25456"/>
    <w:multiLevelType w:val="hybridMultilevel"/>
    <w:tmpl w:val="CF905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B6324F"/>
    <w:multiLevelType w:val="multilevel"/>
    <w:tmpl w:val="57CCAAD0"/>
    <w:lvl w:ilvl="0">
      <w:start w:val="2"/>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3"/>
      <w:numFmt w:val="decimal"/>
      <w:lvlText w:val="%1.%2.%3"/>
      <w:lvlJc w:val="left"/>
      <w:pPr>
        <w:ind w:left="88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3EF62767"/>
    <w:multiLevelType w:val="multilevel"/>
    <w:tmpl w:val="A0821F2E"/>
    <w:lvl w:ilvl="0">
      <w:start w:val="2"/>
      <w:numFmt w:val="decimal"/>
      <w:lvlText w:val="%1"/>
      <w:lvlJc w:val="left"/>
      <w:pPr>
        <w:ind w:left="444" w:hanging="444"/>
      </w:pPr>
      <w:rPr>
        <w:rFonts w:eastAsia="Calibri" w:hint="default"/>
      </w:rPr>
    </w:lvl>
    <w:lvl w:ilvl="1">
      <w:start w:val="9"/>
      <w:numFmt w:val="decimal"/>
      <w:lvlText w:val="%1.%2"/>
      <w:lvlJc w:val="left"/>
      <w:pPr>
        <w:ind w:left="444" w:hanging="44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9">
    <w:nsid w:val="40D86082"/>
    <w:multiLevelType w:val="hybridMultilevel"/>
    <w:tmpl w:val="4372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275C3"/>
    <w:multiLevelType w:val="hybridMultilevel"/>
    <w:tmpl w:val="120A5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32A70CD"/>
    <w:multiLevelType w:val="hybridMultilevel"/>
    <w:tmpl w:val="8B9A07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434B564C"/>
    <w:multiLevelType w:val="hybridMultilevel"/>
    <w:tmpl w:val="FC5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9D2CF4"/>
    <w:multiLevelType w:val="hybridMultilevel"/>
    <w:tmpl w:val="B1C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CA473B"/>
    <w:multiLevelType w:val="hybridMultilevel"/>
    <w:tmpl w:val="C7E40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6A4B94"/>
    <w:multiLevelType w:val="multilevel"/>
    <w:tmpl w:val="04BE2568"/>
    <w:name w:val="WW8Num522"/>
    <w:lvl w:ilvl="0">
      <w:start w:val="3"/>
      <w:numFmt w:val="decimal"/>
      <w:lvlText w:val="%1"/>
      <w:lvlJc w:val="left"/>
      <w:pPr>
        <w:ind w:left="480" w:hanging="480"/>
      </w:pPr>
      <w:rPr>
        <w:rFonts w:cs="Times New Roman" w:hint="default"/>
        <w:i w:val="0"/>
      </w:rPr>
    </w:lvl>
    <w:lvl w:ilvl="1">
      <w:start w:val="1"/>
      <w:numFmt w:val="decimal"/>
      <w:lvlText w:val="%1.%2"/>
      <w:lvlJc w:val="left"/>
      <w:pPr>
        <w:ind w:left="480" w:hanging="480"/>
      </w:pPr>
      <w:rPr>
        <w:rFonts w:cs="Times New Roman" w:hint="default"/>
        <w:i w:val="0"/>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47">
    <w:nsid w:val="4E9436BF"/>
    <w:multiLevelType w:val="hybridMultilevel"/>
    <w:tmpl w:val="FE9086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nsid w:val="52A95F59"/>
    <w:multiLevelType w:val="multilevel"/>
    <w:tmpl w:val="42B6D44E"/>
    <w:lvl w:ilvl="0">
      <w:start w:val="3"/>
      <w:numFmt w:val="decimal"/>
      <w:lvlText w:val="%1"/>
      <w:lvlJc w:val="left"/>
      <w:pPr>
        <w:ind w:left="480" w:hanging="480"/>
      </w:pPr>
      <w:rPr>
        <w:rFonts w:cs="Times New Roman" w:hint="default"/>
        <w:i w:val="0"/>
      </w:rPr>
    </w:lvl>
    <w:lvl w:ilvl="1">
      <w:start w:val="1"/>
      <w:numFmt w:val="decimal"/>
      <w:lvlText w:val="%1.%2"/>
      <w:lvlJc w:val="left"/>
      <w:pPr>
        <w:ind w:left="480" w:hanging="480"/>
      </w:pPr>
      <w:rPr>
        <w:rFonts w:cs="Times New Roman" w:hint="default"/>
        <w:i w:val="0"/>
      </w:rPr>
    </w:lvl>
    <w:lvl w:ilvl="2">
      <w:start w:val="1"/>
      <w:numFmt w:val="decimal"/>
      <w:lvlText w:val="%1.%2.%3"/>
      <w:lvlJc w:val="left"/>
      <w:pPr>
        <w:ind w:left="720" w:hanging="720"/>
      </w:pPr>
      <w:rPr>
        <w:rFonts w:ascii="Calibri" w:hAnsi="Calibri" w:cs="Times New Roman" w:hint="default"/>
        <w:b w:val="0"/>
        <w:i w:val="0"/>
        <w:sz w:val="22"/>
        <w:szCs w:val="22"/>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49">
    <w:nsid w:val="53035B07"/>
    <w:multiLevelType w:val="hybridMultilevel"/>
    <w:tmpl w:val="C9A8A9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4B84B6D"/>
    <w:multiLevelType w:val="multilevel"/>
    <w:tmpl w:val="19D68128"/>
    <w:lvl w:ilvl="0">
      <w:start w:val="1"/>
      <w:numFmt w:val="decimal"/>
      <w:lvlText w:val="%1"/>
      <w:lvlJc w:val="left"/>
      <w:pPr>
        <w:ind w:left="440" w:hanging="440"/>
      </w:pPr>
      <w:rPr>
        <w:rFonts w:hint="default"/>
      </w:rPr>
    </w:lvl>
    <w:lvl w:ilvl="1">
      <w:start w:val="5"/>
      <w:numFmt w:val="decimal"/>
      <w:lvlText w:val="%1.%2"/>
      <w:lvlJc w:val="left"/>
      <w:pPr>
        <w:ind w:left="620" w:hanging="44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1">
    <w:nsid w:val="55090359"/>
    <w:multiLevelType w:val="hybridMultilevel"/>
    <w:tmpl w:val="9B3CEA40"/>
    <w:lvl w:ilvl="0" w:tplc="1478A26C">
      <w:start w:val="1"/>
      <w:numFmt w:val="decimal"/>
      <w:lvlText w:val="%1."/>
      <w:lvlJc w:val="left"/>
      <w:pPr>
        <w:ind w:left="702" w:hanging="360"/>
      </w:pPr>
      <w:rPr>
        <w:rFonts w:asciiTheme="minorHAnsi" w:hAnsiTheme="minorHAnsi" w:cstheme="minorHAnsi"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2">
    <w:nsid w:val="550A2776"/>
    <w:multiLevelType w:val="hybridMultilevel"/>
    <w:tmpl w:val="04966464"/>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6830D4"/>
    <w:multiLevelType w:val="hybridMultilevel"/>
    <w:tmpl w:val="E5CA3356"/>
    <w:lvl w:ilvl="0" w:tplc="3D1CBEB8">
      <w:start w:val="1"/>
      <w:numFmt w:val="bullet"/>
      <w:lvlText w:val=""/>
      <w:lvlJc w:val="left"/>
      <w:pPr>
        <w:ind w:left="1440" w:hanging="360"/>
      </w:pPr>
      <w:rPr>
        <w:rFonts w:ascii="Symbol" w:hAnsi="Symbol" w:hint="default"/>
      </w:rPr>
    </w:lvl>
    <w:lvl w:ilvl="1" w:tplc="1B829F12">
      <w:start w:val="1"/>
      <w:numFmt w:val="bullet"/>
      <w:lvlText w:val=""/>
      <w:lvlJc w:val="left"/>
      <w:pPr>
        <w:ind w:left="1440" w:hanging="360"/>
      </w:pPr>
      <w:rPr>
        <w:rFonts w:ascii="Symbol" w:hAnsi="Symbol" w:hint="default"/>
      </w:rPr>
    </w:lvl>
    <w:lvl w:ilvl="2" w:tplc="F1FE4F2A" w:tentative="1">
      <w:start w:val="1"/>
      <w:numFmt w:val="bullet"/>
      <w:lvlText w:val=""/>
      <w:lvlJc w:val="left"/>
      <w:pPr>
        <w:ind w:left="2160" w:hanging="360"/>
      </w:pPr>
      <w:rPr>
        <w:rFonts w:ascii="Wingdings" w:hAnsi="Wingdings" w:hint="default"/>
      </w:rPr>
    </w:lvl>
    <w:lvl w:ilvl="3" w:tplc="6D26D29C" w:tentative="1">
      <w:start w:val="1"/>
      <w:numFmt w:val="bullet"/>
      <w:lvlText w:val=""/>
      <w:lvlJc w:val="left"/>
      <w:pPr>
        <w:ind w:left="2880" w:hanging="360"/>
      </w:pPr>
      <w:rPr>
        <w:rFonts w:ascii="Symbol" w:hAnsi="Symbol" w:hint="default"/>
      </w:rPr>
    </w:lvl>
    <w:lvl w:ilvl="4" w:tplc="54FCD6FC" w:tentative="1">
      <w:start w:val="1"/>
      <w:numFmt w:val="bullet"/>
      <w:lvlText w:val="o"/>
      <w:lvlJc w:val="left"/>
      <w:pPr>
        <w:ind w:left="3600" w:hanging="360"/>
      </w:pPr>
      <w:rPr>
        <w:rFonts w:ascii="Courier New" w:hAnsi="Courier New" w:hint="default"/>
      </w:rPr>
    </w:lvl>
    <w:lvl w:ilvl="5" w:tplc="11A06D22" w:tentative="1">
      <w:start w:val="1"/>
      <w:numFmt w:val="bullet"/>
      <w:lvlText w:val=""/>
      <w:lvlJc w:val="left"/>
      <w:pPr>
        <w:ind w:left="4320" w:hanging="360"/>
      </w:pPr>
      <w:rPr>
        <w:rFonts w:ascii="Wingdings" w:hAnsi="Wingdings" w:hint="default"/>
      </w:rPr>
    </w:lvl>
    <w:lvl w:ilvl="6" w:tplc="0B4CCCE0" w:tentative="1">
      <w:start w:val="1"/>
      <w:numFmt w:val="bullet"/>
      <w:lvlText w:val=""/>
      <w:lvlJc w:val="left"/>
      <w:pPr>
        <w:ind w:left="5040" w:hanging="360"/>
      </w:pPr>
      <w:rPr>
        <w:rFonts w:ascii="Symbol" w:hAnsi="Symbol" w:hint="default"/>
      </w:rPr>
    </w:lvl>
    <w:lvl w:ilvl="7" w:tplc="3F5E6E88" w:tentative="1">
      <w:start w:val="1"/>
      <w:numFmt w:val="bullet"/>
      <w:lvlText w:val="o"/>
      <w:lvlJc w:val="left"/>
      <w:pPr>
        <w:ind w:left="5760" w:hanging="360"/>
      </w:pPr>
      <w:rPr>
        <w:rFonts w:ascii="Courier New" w:hAnsi="Courier New" w:hint="default"/>
      </w:rPr>
    </w:lvl>
    <w:lvl w:ilvl="8" w:tplc="F978FCC6" w:tentative="1">
      <w:start w:val="1"/>
      <w:numFmt w:val="bullet"/>
      <w:lvlText w:val=""/>
      <w:lvlJc w:val="left"/>
      <w:pPr>
        <w:ind w:left="6480" w:hanging="360"/>
      </w:pPr>
      <w:rPr>
        <w:rFonts w:ascii="Wingdings" w:hAnsi="Wingdings" w:hint="default"/>
      </w:rPr>
    </w:lvl>
  </w:abstractNum>
  <w:abstractNum w:abstractNumId="54">
    <w:nsid w:val="5E832418"/>
    <w:multiLevelType w:val="hybridMultilevel"/>
    <w:tmpl w:val="D628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29822B6"/>
    <w:multiLevelType w:val="multilevel"/>
    <w:tmpl w:val="B4CEB996"/>
    <w:lvl w:ilvl="0">
      <w:start w:val="1"/>
      <w:numFmt w:val="decimal"/>
      <w:lvlText w:val="%1"/>
      <w:lvlJc w:val="left"/>
      <w:pPr>
        <w:ind w:left="480" w:hanging="480"/>
      </w:pPr>
      <w:rPr>
        <w:rFonts w:cs="Times New Roman" w:hint="default"/>
        <w:i/>
      </w:rPr>
    </w:lvl>
    <w:lvl w:ilvl="1">
      <w:start w:val="3"/>
      <w:numFmt w:val="decimal"/>
      <w:lvlText w:val="%1.%2"/>
      <w:lvlJc w:val="left"/>
      <w:pPr>
        <w:ind w:left="838" w:hanging="480"/>
      </w:pPr>
      <w:rPr>
        <w:rFonts w:cs="Times New Roman" w:hint="default"/>
        <w:i/>
      </w:rPr>
    </w:lvl>
    <w:lvl w:ilvl="2">
      <w:start w:val="1"/>
      <w:numFmt w:val="bullet"/>
      <w:lvlText w:val=""/>
      <w:lvlJc w:val="left"/>
      <w:pPr>
        <w:ind w:left="1436" w:hanging="720"/>
      </w:pPr>
      <w:rPr>
        <w:rFonts w:ascii="Symbol" w:hAnsi="Symbol" w:hint="default"/>
        <w:i w:val="0"/>
      </w:rPr>
    </w:lvl>
    <w:lvl w:ilvl="3">
      <w:start w:val="1"/>
      <w:numFmt w:val="decimal"/>
      <w:lvlText w:val="%1.%2.%3.%4"/>
      <w:lvlJc w:val="left"/>
      <w:pPr>
        <w:ind w:left="1794" w:hanging="720"/>
      </w:pPr>
      <w:rPr>
        <w:rFonts w:cs="Times New Roman" w:hint="default"/>
        <w:i/>
      </w:rPr>
    </w:lvl>
    <w:lvl w:ilvl="4">
      <w:start w:val="1"/>
      <w:numFmt w:val="decimal"/>
      <w:lvlText w:val="%1.%2.%3.%4.%5"/>
      <w:lvlJc w:val="left"/>
      <w:pPr>
        <w:ind w:left="2512" w:hanging="1080"/>
      </w:pPr>
      <w:rPr>
        <w:rFonts w:cs="Times New Roman" w:hint="default"/>
        <w:i/>
      </w:rPr>
    </w:lvl>
    <w:lvl w:ilvl="5">
      <w:start w:val="1"/>
      <w:numFmt w:val="decimal"/>
      <w:lvlText w:val="%1.%2.%3.%4.%5.%6"/>
      <w:lvlJc w:val="left"/>
      <w:pPr>
        <w:ind w:left="2870" w:hanging="1080"/>
      </w:pPr>
      <w:rPr>
        <w:rFonts w:cs="Times New Roman" w:hint="default"/>
        <w:i/>
      </w:rPr>
    </w:lvl>
    <w:lvl w:ilvl="6">
      <w:start w:val="1"/>
      <w:numFmt w:val="decimal"/>
      <w:lvlText w:val="%1.%2.%3.%4.%5.%6.%7"/>
      <w:lvlJc w:val="left"/>
      <w:pPr>
        <w:ind w:left="3588" w:hanging="1440"/>
      </w:pPr>
      <w:rPr>
        <w:rFonts w:cs="Times New Roman" w:hint="default"/>
        <w:i/>
      </w:rPr>
    </w:lvl>
    <w:lvl w:ilvl="7">
      <w:start w:val="1"/>
      <w:numFmt w:val="decimal"/>
      <w:lvlText w:val="%1.%2.%3.%4.%5.%6.%7.%8"/>
      <w:lvlJc w:val="left"/>
      <w:pPr>
        <w:ind w:left="3946" w:hanging="1440"/>
      </w:pPr>
      <w:rPr>
        <w:rFonts w:cs="Times New Roman" w:hint="default"/>
        <w:i/>
      </w:rPr>
    </w:lvl>
    <w:lvl w:ilvl="8">
      <w:start w:val="1"/>
      <w:numFmt w:val="decimal"/>
      <w:lvlText w:val="%1.%2.%3.%4.%5.%6.%7.%8.%9"/>
      <w:lvlJc w:val="left"/>
      <w:pPr>
        <w:ind w:left="4304" w:hanging="1440"/>
      </w:pPr>
      <w:rPr>
        <w:rFonts w:cs="Times New Roman" w:hint="default"/>
        <w:i/>
      </w:rPr>
    </w:lvl>
  </w:abstractNum>
  <w:abstractNum w:abstractNumId="56">
    <w:nsid w:val="649155BC"/>
    <w:multiLevelType w:val="hybridMultilevel"/>
    <w:tmpl w:val="246A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B522E8"/>
    <w:multiLevelType w:val="hybridMultilevel"/>
    <w:tmpl w:val="7620198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8">
    <w:nsid w:val="6A8C52D5"/>
    <w:multiLevelType w:val="hybridMultilevel"/>
    <w:tmpl w:val="29B0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A30DA"/>
    <w:multiLevelType w:val="multilevel"/>
    <w:tmpl w:val="54F81B3A"/>
    <w:lvl w:ilvl="0">
      <w:start w:val="1"/>
      <w:numFmt w:val="decimal"/>
      <w:lvlText w:val="%1"/>
      <w:lvlJc w:val="left"/>
      <w:pPr>
        <w:ind w:left="480" w:hanging="480"/>
      </w:pPr>
      <w:rPr>
        <w:rFonts w:cs="Times New Roman" w:hint="default"/>
        <w:i w:val="0"/>
      </w:rPr>
    </w:lvl>
    <w:lvl w:ilvl="1">
      <w:start w:val="1"/>
      <w:numFmt w:val="bullet"/>
      <w:lvlText w:val=""/>
      <w:lvlJc w:val="left"/>
      <w:pPr>
        <w:ind w:left="838" w:hanging="480"/>
      </w:pPr>
      <w:rPr>
        <w:rFonts w:ascii="Symbol" w:hAnsi="Symbol" w:hint="default"/>
        <w:i w:val="0"/>
      </w:rPr>
    </w:lvl>
    <w:lvl w:ilvl="2">
      <w:start w:val="1"/>
      <w:numFmt w:val="bullet"/>
      <w:lvlText w:val=""/>
      <w:lvlJc w:val="left"/>
      <w:pPr>
        <w:ind w:left="1436" w:hanging="720"/>
      </w:pPr>
      <w:rPr>
        <w:rFonts w:ascii="Symbol" w:hAnsi="Symbol" w:hint="default"/>
        <w:i w:val="0"/>
      </w:rPr>
    </w:lvl>
    <w:lvl w:ilvl="3">
      <w:start w:val="1"/>
      <w:numFmt w:val="decimal"/>
      <w:lvlText w:val="%1.%2.%3.%4"/>
      <w:lvlJc w:val="left"/>
      <w:pPr>
        <w:ind w:left="1794" w:hanging="720"/>
      </w:pPr>
      <w:rPr>
        <w:rFonts w:cs="Times New Roman" w:hint="default"/>
        <w:i/>
      </w:rPr>
    </w:lvl>
    <w:lvl w:ilvl="4">
      <w:start w:val="1"/>
      <w:numFmt w:val="decimal"/>
      <w:lvlText w:val="%1.%2.%3.%4.%5"/>
      <w:lvlJc w:val="left"/>
      <w:pPr>
        <w:ind w:left="2512" w:hanging="1080"/>
      </w:pPr>
      <w:rPr>
        <w:rFonts w:cs="Times New Roman" w:hint="default"/>
        <w:i/>
      </w:rPr>
    </w:lvl>
    <w:lvl w:ilvl="5">
      <w:start w:val="1"/>
      <w:numFmt w:val="decimal"/>
      <w:lvlText w:val="%1.%2.%3.%4.%5.%6"/>
      <w:lvlJc w:val="left"/>
      <w:pPr>
        <w:ind w:left="2870" w:hanging="1080"/>
      </w:pPr>
      <w:rPr>
        <w:rFonts w:cs="Times New Roman" w:hint="default"/>
        <w:i/>
      </w:rPr>
    </w:lvl>
    <w:lvl w:ilvl="6">
      <w:start w:val="1"/>
      <w:numFmt w:val="decimal"/>
      <w:lvlText w:val="%1.%2.%3.%4.%5.%6.%7"/>
      <w:lvlJc w:val="left"/>
      <w:pPr>
        <w:ind w:left="3588" w:hanging="1440"/>
      </w:pPr>
      <w:rPr>
        <w:rFonts w:cs="Times New Roman" w:hint="default"/>
        <w:i/>
      </w:rPr>
    </w:lvl>
    <w:lvl w:ilvl="7">
      <w:start w:val="1"/>
      <w:numFmt w:val="decimal"/>
      <w:lvlText w:val="%1.%2.%3.%4.%5.%6.%7.%8"/>
      <w:lvlJc w:val="left"/>
      <w:pPr>
        <w:ind w:left="3946" w:hanging="1440"/>
      </w:pPr>
      <w:rPr>
        <w:rFonts w:cs="Times New Roman" w:hint="default"/>
        <w:i/>
      </w:rPr>
    </w:lvl>
    <w:lvl w:ilvl="8">
      <w:start w:val="1"/>
      <w:numFmt w:val="decimal"/>
      <w:lvlText w:val="%1.%2.%3.%4.%5.%6.%7.%8.%9"/>
      <w:lvlJc w:val="left"/>
      <w:pPr>
        <w:ind w:left="4304" w:hanging="1440"/>
      </w:pPr>
      <w:rPr>
        <w:rFonts w:cs="Times New Roman" w:hint="default"/>
        <w:i/>
      </w:rPr>
    </w:lvl>
  </w:abstractNum>
  <w:abstractNum w:abstractNumId="60">
    <w:nsid w:val="70622722"/>
    <w:multiLevelType w:val="hybridMultilevel"/>
    <w:tmpl w:val="CAD26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0B778DE"/>
    <w:multiLevelType w:val="hybridMultilevel"/>
    <w:tmpl w:val="4816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4C0F50"/>
    <w:multiLevelType w:val="hybridMultilevel"/>
    <w:tmpl w:val="514AE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BF6273"/>
    <w:multiLevelType w:val="hybridMultilevel"/>
    <w:tmpl w:val="1EC85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4610D46"/>
    <w:multiLevelType w:val="hybridMultilevel"/>
    <w:tmpl w:val="B8E8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940D6F"/>
    <w:multiLevelType w:val="hybridMultilevel"/>
    <w:tmpl w:val="3796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B2522B"/>
    <w:multiLevelType w:val="hybridMultilevel"/>
    <w:tmpl w:val="F244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D346BA"/>
    <w:multiLevelType w:val="multilevel"/>
    <w:tmpl w:val="25161544"/>
    <w:lvl w:ilvl="0">
      <w:start w:val="2"/>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nsid w:val="76E33D4B"/>
    <w:multiLevelType w:val="hybridMultilevel"/>
    <w:tmpl w:val="14742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701449B"/>
    <w:multiLevelType w:val="hybridMultilevel"/>
    <w:tmpl w:val="44A60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E746B4"/>
    <w:multiLevelType w:val="multilevel"/>
    <w:tmpl w:val="AEBC0CA2"/>
    <w:lvl w:ilvl="0">
      <w:start w:val="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B6C2BD1"/>
    <w:multiLevelType w:val="hybridMultilevel"/>
    <w:tmpl w:val="8DA21BD4"/>
    <w:lvl w:ilvl="0" w:tplc="11F2CB22">
      <w:start w:val="1"/>
      <w:numFmt w:val="decimal"/>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4"/>
  </w:num>
  <w:num w:numId="4">
    <w:abstractNumId w:val="11"/>
  </w:num>
  <w:num w:numId="5">
    <w:abstractNumId w:val="45"/>
  </w:num>
  <w:num w:numId="6">
    <w:abstractNumId w:val="60"/>
  </w:num>
  <w:num w:numId="7">
    <w:abstractNumId w:val="36"/>
  </w:num>
  <w:num w:numId="8">
    <w:abstractNumId w:val="5"/>
  </w:num>
  <w:num w:numId="9">
    <w:abstractNumId w:val="35"/>
  </w:num>
  <w:num w:numId="10">
    <w:abstractNumId w:val="54"/>
  </w:num>
  <w:num w:numId="11">
    <w:abstractNumId w:val="40"/>
  </w:num>
  <w:num w:numId="12">
    <w:abstractNumId w:val="41"/>
  </w:num>
  <w:num w:numId="13">
    <w:abstractNumId w:val="0"/>
  </w:num>
  <w:num w:numId="14">
    <w:abstractNumId w:val="68"/>
  </w:num>
  <w:num w:numId="15">
    <w:abstractNumId w:val="49"/>
  </w:num>
  <w:num w:numId="16">
    <w:abstractNumId w:val="33"/>
  </w:num>
  <w:num w:numId="17">
    <w:abstractNumId w:val="19"/>
  </w:num>
  <w:num w:numId="18">
    <w:abstractNumId w:val="8"/>
  </w:num>
  <w:num w:numId="19">
    <w:abstractNumId w:val="16"/>
  </w:num>
  <w:num w:numId="20">
    <w:abstractNumId w:val="7"/>
  </w:num>
  <w:num w:numId="21">
    <w:abstractNumId w:val="30"/>
  </w:num>
  <w:num w:numId="22">
    <w:abstractNumId w:val="14"/>
  </w:num>
  <w:num w:numId="23">
    <w:abstractNumId w:val="53"/>
  </w:num>
  <w:num w:numId="24">
    <w:abstractNumId w:val="10"/>
  </w:num>
  <w:num w:numId="25">
    <w:abstractNumId w:val="50"/>
  </w:num>
  <w:num w:numId="26">
    <w:abstractNumId w:val="70"/>
  </w:num>
  <w:num w:numId="27">
    <w:abstractNumId w:val="21"/>
  </w:num>
  <w:num w:numId="28">
    <w:abstractNumId w:val="1"/>
  </w:num>
  <w:num w:numId="29">
    <w:abstractNumId w:val="37"/>
  </w:num>
  <w:num w:numId="30">
    <w:abstractNumId w:val="52"/>
  </w:num>
  <w:num w:numId="31">
    <w:abstractNumId w:val="27"/>
  </w:num>
  <w:num w:numId="32">
    <w:abstractNumId w:val="20"/>
  </w:num>
  <w:num w:numId="33">
    <w:abstractNumId w:val="67"/>
  </w:num>
  <w:num w:numId="34">
    <w:abstractNumId w:val="22"/>
  </w:num>
  <w:num w:numId="35">
    <w:abstractNumId w:val="46"/>
  </w:num>
  <w:num w:numId="36">
    <w:abstractNumId w:val="26"/>
  </w:num>
  <w:num w:numId="37">
    <w:abstractNumId w:val="55"/>
  </w:num>
  <w:num w:numId="38">
    <w:abstractNumId w:val="12"/>
  </w:num>
  <w:num w:numId="39">
    <w:abstractNumId w:val="48"/>
  </w:num>
  <w:num w:numId="40">
    <w:abstractNumId w:val="28"/>
  </w:num>
  <w:num w:numId="41">
    <w:abstractNumId w:val="43"/>
  </w:num>
  <w:num w:numId="42">
    <w:abstractNumId w:val="9"/>
  </w:num>
  <w:num w:numId="43">
    <w:abstractNumId w:val="69"/>
  </w:num>
  <w:num w:numId="44">
    <w:abstractNumId w:val="44"/>
  </w:num>
  <w:num w:numId="45">
    <w:abstractNumId w:val="15"/>
  </w:num>
  <w:num w:numId="46">
    <w:abstractNumId w:val="63"/>
  </w:num>
  <w:num w:numId="47">
    <w:abstractNumId w:val="34"/>
  </w:num>
  <w:num w:numId="48">
    <w:abstractNumId w:val="2"/>
  </w:num>
  <w:num w:numId="49">
    <w:abstractNumId w:val="18"/>
  </w:num>
  <w:num w:numId="50">
    <w:abstractNumId w:val="71"/>
  </w:num>
  <w:num w:numId="51">
    <w:abstractNumId w:val="17"/>
  </w:num>
  <w:num w:numId="52">
    <w:abstractNumId w:val="57"/>
  </w:num>
  <w:num w:numId="53">
    <w:abstractNumId w:val="47"/>
  </w:num>
  <w:num w:numId="54">
    <w:abstractNumId w:val="64"/>
  </w:num>
  <w:num w:numId="55">
    <w:abstractNumId w:val="42"/>
  </w:num>
  <w:num w:numId="56">
    <w:abstractNumId w:val="65"/>
  </w:num>
  <w:num w:numId="57">
    <w:abstractNumId w:val="31"/>
  </w:num>
  <w:num w:numId="58">
    <w:abstractNumId w:val="3"/>
  </w:num>
  <w:num w:numId="59">
    <w:abstractNumId w:val="38"/>
  </w:num>
  <w:num w:numId="60">
    <w:abstractNumId w:val="58"/>
  </w:num>
  <w:num w:numId="61">
    <w:abstractNumId w:val="32"/>
  </w:num>
  <w:num w:numId="62">
    <w:abstractNumId w:val="66"/>
  </w:num>
  <w:num w:numId="63">
    <w:abstractNumId w:val="39"/>
  </w:num>
  <w:num w:numId="64">
    <w:abstractNumId w:val="29"/>
  </w:num>
  <w:num w:numId="65">
    <w:abstractNumId w:val="62"/>
  </w:num>
  <w:num w:numId="66">
    <w:abstractNumId w:val="23"/>
  </w:num>
  <w:num w:numId="67">
    <w:abstractNumId w:val="6"/>
  </w:num>
  <w:num w:numId="68">
    <w:abstractNumId w:val="51"/>
  </w:num>
  <w:num w:numId="69">
    <w:abstractNumId w:val="56"/>
  </w:num>
  <w:num w:numId="70">
    <w:abstractNumId w:val="59"/>
  </w:num>
  <w:num w:numId="71">
    <w:abstractNumId w:val="25"/>
  </w:num>
  <w:num w:numId="72">
    <w:abstractNumId w:val="24"/>
  </w:num>
  <w:num w:numId="73">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501"/>
    <w:rsid w:val="000025A3"/>
    <w:rsid w:val="000057AA"/>
    <w:rsid w:val="0000651E"/>
    <w:rsid w:val="000102D8"/>
    <w:rsid w:val="00012030"/>
    <w:rsid w:val="00012235"/>
    <w:rsid w:val="00013A27"/>
    <w:rsid w:val="00016FAC"/>
    <w:rsid w:val="00017033"/>
    <w:rsid w:val="00017460"/>
    <w:rsid w:val="0002114F"/>
    <w:rsid w:val="000227E9"/>
    <w:rsid w:val="00022DE9"/>
    <w:rsid w:val="0002489E"/>
    <w:rsid w:val="000256EA"/>
    <w:rsid w:val="00026462"/>
    <w:rsid w:val="000264EF"/>
    <w:rsid w:val="00027CB8"/>
    <w:rsid w:val="00031AF9"/>
    <w:rsid w:val="00031E16"/>
    <w:rsid w:val="00031F72"/>
    <w:rsid w:val="0003219C"/>
    <w:rsid w:val="00033703"/>
    <w:rsid w:val="0003381E"/>
    <w:rsid w:val="00041D14"/>
    <w:rsid w:val="0004270E"/>
    <w:rsid w:val="00042E47"/>
    <w:rsid w:val="00044654"/>
    <w:rsid w:val="00044655"/>
    <w:rsid w:val="00044F82"/>
    <w:rsid w:val="00046C59"/>
    <w:rsid w:val="00047A72"/>
    <w:rsid w:val="0005024F"/>
    <w:rsid w:val="00050B66"/>
    <w:rsid w:val="00051D25"/>
    <w:rsid w:val="00051FEE"/>
    <w:rsid w:val="000528C0"/>
    <w:rsid w:val="0005552A"/>
    <w:rsid w:val="00055972"/>
    <w:rsid w:val="000573BB"/>
    <w:rsid w:val="0005746F"/>
    <w:rsid w:val="00061FB9"/>
    <w:rsid w:val="00062E78"/>
    <w:rsid w:val="0006483F"/>
    <w:rsid w:val="00064CC3"/>
    <w:rsid w:val="00065B00"/>
    <w:rsid w:val="00066CD0"/>
    <w:rsid w:val="0006783F"/>
    <w:rsid w:val="0007000F"/>
    <w:rsid w:val="00072E46"/>
    <w:rsid w:val="000734EF"/>
    <w:rsid w:val="000748FE"/>
    <w:rsid w:val="00076B6E"/>
    <w:rsid w:val="00076FA2"/>
    <w:rsid w:val="0007726C"/>
    <w:rsid w:val="000777F2"/>
    <w:rsid w:val="00080CDE"/>
    <w:rsid w:val="000817AF"/>
    <w:rsid w:val="0008247B"/>
    <w:rsid w:val="0008309A"/>
    <w:rsid w:val="00083D71"/>
    <w:rsid w:val="000860B2"/>
    <w:rsid w:val="000879F8"/>
    <w:rsid w:val="00087B4F"/>
    <w:rsid w:val="0009168D"/>
    <w:rsid w:val="000951CC"/>
    <w:rsid w:val="00096103"/>
    <w:rsid w:val="00096E55"/>
    <w:rsid w:val="000A05A3"/>
    <w:rsid w:val="000A0830"/>
    <w:rsid w:val="000A13E3"/>
    <w:rsid w:val="000A2BDC"/>
    <w:rsid w:val="000A3989"/>
    <w:rsid w:val="000A60FE"/>
    <w:rsid w:val="000A6254"/>
    <w:rsid w:val="000A7D72"/>
    <w:rsid w:val="000B3A46"/>
    <w:rsid w:val="000B3C33"/>
    <w:rsid w:val="000B5A6B"/>
    <w:rsid w:val="000B5DB5"/>
    <w:rsid w:val="000B6775"/>
    <w:rsid w:val="000B7C19"/>
    <w:rsid w:val="000C1A56"/>
    <w:rsid w:val="000C39D8"/>
    <w:rsid w:val="000C43F8"/>
    <w:rsid w:val="000C45FB"/>
    <w:rsid w:val="000C4DDD"/>
    <w:rsid w:val="000D31DF"/>
    <w:rsid w:val="000D7686"/>
    <w:rsid w:val="000E0265"/>
    <w:rsid w:val="000E1CF0"/>
    <w:rsid w:val="000E2B07"/>
    <w:rsid w:val="000E3329"/>
    <w:rsid w:val="000E4EAE"/>
    <w:rsid w:val="000E506E"/>
    <w:rsid w:val="000E7A47"/>
    <w:rsid w:val="000E7B5E"/>
    <w:rsid w:val="000F156D"/>
    <w:rsid w:val="000F158A"/>
    <w:rsid w:val="000F1EAC"/>
    <w:rsid w:val="000F248F"/>
    <w:rsid w:val="000F2B99"/>
    <w:rsid w:val="000F2BBF"/>
    <w:rsid w:val="000F42AE"/>
    <w:rsid w:val="000F516C"/>
    <w:rsid w:val="000F5C46"/>
    <w:rsid w:val="000F5F63"/>
    <w:rsid w:val="000F6CEE"/>
    <w:rsid w:val="000F7695"/>
    <w:rsid w:val="00101B38"/>
    <w:rsid w:val="0010287C"/>
    <w:rsid w:val="001045CF"/>
    <w:rsid w:val="001100DE"/>
    <w:rsid w:val="00110635"/>
    <w:rsid w:val="00111553"/>
    <w:rsid w:val="001131F2"/>
    <w:rsid w:val="00115EED"/>
    <w:rsid w:val="001163BC"/>
    <w:rsid w:val="00121122"/>
    <w:rsid w:val="001212DB"/>
    <w:rsid w:val="00121E4F"/>
    <w:rsid w:val="00122E85"/>
    <w:rsid w:val="0012363B"/>
    <w:rsid w:val="001246AC"/>
    <w:rsid w:val="00124FD8"/>
    <w:rsid w:val="0012579A"/>
    <w:rsid w:val="00133283"/>
    <w:rsid w:val="001359B3"/>
    <w:rsid w:val="001411C6"/>
    <w:rsid w:val="00141E2A"/>
    <w:rsid w:val="00143DC9"/>
    <w:rsid w:val="00143F97"/>
    <w:rsid w:val="001447B2"/>
    <w:rsid w:val="00145B9C"/>
    <w:rsid w:val="00146350"/>
    <w:rsid w:val="00146DAE"/>
    <w:rsid w:val="00147F4F"/>
    <w:rsid w:val="0015098B"/>
    <w:rsid w:val="00152437"/>
    <w:rsid w:val="001535A1"/>
    <w:rsid w:val="00154D48"/>
    <w:rsid w:val="00155F14"/>
    <w:rsid w:val="00161B03"/>
    <w:rsid w:val="00165421"/>
    <w:rsid w:val="0016585D"/>
    <w:rsid w:val="00167101"/>
    <w:rsid w:val="001714ED"/>
    <w:rsid w:val="0017513A"/>
    <w:rsid w:val="001775AD"/>
    <w:rsid w:val="001809B8"/>
    <w:rsid w:val="00184AA4"/>
    <w:rsid w:val="0018514B"/>
    <w:rsid w:val="001874D9"/>
    <w:rsid w:val="00190860"/>
    <w:rsid w:val="00190BAE"/>
    <w:rsid w:val="00191AA7"/>
    <w:rsid w:val="00192618"/>
    <w:rsid w:val="00192D02"/>
    <w:rsid w:val="001938F1"/>
    <w:rsid w:val="00193A77"/>
    <w:rsid w:val="00194BA9"/>
    <w:rsid w:val="00195866"/>
    <w:rsid w:val="0019684E"/>
    <w:rsid w:val="001A0AD3"/>
    <w:rsid w:val="001A1150"/>
    <w:rsid w:val="001A1EE1"/>
    <w:rsid w:val="001A61C8"/>
    <w:rsid w:val="001B14E4"/>
    <w:rsid w:val="001B1787"/>
    <w:rsid w:val="001B1A7E"/>
    <w:rsid w:val="001B30A3"/>
    <w:rsid w:val="001B3CFD"/>
    <w:rsid w:val="001B5944"/>
    <w:rsid w:val="001B6F07"/>
    <w:rsid w:val="001C1396"/>
    <w:rsid w:val="001C1F7E"/>
    <w:rsid w:val="001C5460"/>
    <w:rsid w:val="001C550E"/>
    <w:rsid w:val="001D0147"/>
    <w:rsid w:val="001D0B24"/>
    <w:rsid w:val="001D0F8F"/>
    <w:rsid w:val="001D1398"/>
    <w:rsid w:val="001D2B91"/>
    <w:rsid w:val="001D6C0C"/>
    <w:rsid w:val="001E07B1"/>
    <w:rsid w:val="001E29C3"/>
    <w:rsid w:val="001E2DE8"/>
    <w:rsid w:val="001E3472"/>
    <w:rsid w:val="001E6483"/>
    <w:rsid w:val="001E65F0"/>
    <w:rsid w:val="001E6B84"/>
    <w:rsid w:val="001F03BC"/>
    <w:rsid w:val="001F16EA"/>
    <w:rsid w:val="001F4B06"/>
    <w:rsid w:val="001F51F2"/>
    <w:rsid w:val="001F558E"/>
    <w:rsid w:val="001F5780"/>
    <w:rsid w:val="001F5A8E"/>
    <w:rsid w:val="00200F1C"/>
    <w:rsid w:val="00201754"/>
    <w:rsid w:val="002043CA"/>
    <w:rsid w:val="00204E38"/>
    <w:rsid w:val="0020576F"/>
    <w:rsid w:val="00205C6B"/>
    <w:rsid w:val="00206EBD"/>
    <w:rsid w:val="002078C3"/>
    <w:rsid w:val="00207B2E"/>
    <w:rsid w:val="00210587"/>
    <w:rsid w:val="00210C13"/>
    <w:rsid w:val="002148C6"/>
    <w:rsid w:val="00216441"/>
    <w:rsid w:val="00220845"/>
    <w:rsid w:val="00221CCB"/>
    <w:rsid w:val="00223B9C"/>
    <w:rsid w:val="00224E2A"/>
    <w:rsid w:val="002250C4"/>
    <w:rsid w:val="0022574A"/>
    <w:rsid w:val="00226ACB"/>
    <w:rsid w:val="00226D1B"/>
    <w:rsid w:val="00230631"/>
    <w:rsid w:val="00231396"/>
    <w:rsid w:val="002317AF"/>
    <w:rsid w:val="00233370"/>
    <w:rsid w:val="00233D0A"/>
    <w:rsid w:val="0023430A"/>
    <w:rsid w:val="00235F3D"/>
    <w:rsid w:val="002367FE"/>
    <w:rsid w:val="0024029F"/>
    <w:rsid w:val="00240DEC"/>
    <w:rsid w:val="00241A5A"/>
    <w:rsid w:val="00246239"/>
    <w:rsid w:val="00246539"/>
    <w:rsid w:val="00247233"/>
    <w:rsid w:val="0025056F"/>
    <w:rsid w:val="002539C9"/>
    <w:rsid w:val="00254F40"/>
    <w:rsid w:val="00254F75"/>
    <w:rsid w:val="00256766"/>
    <w:rsid w:val="0025770A"/>
    <w:rsid w:val="00261AA6"/>
    <w:rsid w:val="00262B7D"/>
    <w:rsid w:val="0026460D"/>
    <w:rsid w:val="00264E29"/>
    <w:rsid w:val="00267F00"/>
    <w:rsid w:val="00273A0F"/>
    <w:rsid w:val="00274AD6"/>
    <w:rsid w:val="00274BE0"/>
    <w:rsid w:val="00275717"/>
    <w:rsid w:val="00275F82"/>
    <w:rsid w:val="00276B6B"/>
    <w:rsid w:val="00284C9C"/>
    <w:rsid w:val="00285552"/>
    <w:rsid w:val="00286408"/>
    <w:rsid w:val="00287241"/>
    <w:rsid w:val="002906AA"/>
    <w:rsid w:val="002920DC"/>
    <w:rsid w:val="002926DA"/>
    <w:rsid w:val="00294AE3"/>
    <w:rsid w:val="0029503D"/>
    <w:rsid w:val="0029692A"/>
    <w:rsid w:val="002A5C87"/>
    <w:rsid w:val="002A62E3"/>
    <w:rsid w:val="002A6344"/>
    <w:rsid w:val="002A7441"/>
    <w:rsid w:val="002B06F0"/>
    <w:rsid w:val="002B2CD9"/>
    <w:rsid w:val="002B4BB8"/>
    <w:rsid w:val="002B6025"/>
    <w:rsid w:val="002C0DB4"/>
    <w:rsid w:val="002C133E"/>
    <w:rsid w:val="002C34A6"/>
    <w:rsid w:val="002C5581"/>
    <w:rsid w:val="002C5E1B"/>
    <w:rsid w:val="002C7A0E"/>
    <w:rsid w:val="002D11C4"/>
    <w:rsid w:val="002D17F8"/>
    <w:rsid w:val="002D3CF8"/>
    <w:rsid w:val="002D49DD"/>
    <w:rsid w:val="002D4D9E"/>
    <w:rsid w:val="002D531A"/>
    <w:rsid w:val="002D6E00"/>
    <w:rsid w:val="002D7ADF"/>
    <w:rsid w:val="002E1077"/>
    <w:rsid w:val="002E1D46"/>
    <w:rsid w:val="002E410C"/>
    <w:rsid w:val="002E67DD"/>
    <w:rsid w:val="002E70ED"/>
    <w:rsid w:val="002F0CFE"/>
    <w:rsid w:val="002F2062"/>
    <w:rsid w:val="002F2356"/>
    <w:rsid w:val="002F330C"/>
    <w:rsid w:val="002F45AD"/>
    <w:rsid w:val="002F5AD0"/>
    <w:rsid w:val="002F6808"/>
    <w:rsid w:val="00302288"/>
    <w:rsid w:val="003027DB"/>
    <w:rsid w:val="00302CB0"/>
    <w:rsid w:val="00304A0A"/>
    <w:rsid w:val="0030798F"/>
    <w:rsid w:val="00307C5E"/>
    <w:rsid w:val="003113B7"/>
    <w:rsid w:val="00314B45"/>
    <w:rsid w:val="00315948"/>
    <w:rsid w:val="00315ADA"/>
    <w:rsid w:val="003166BB"/>
    <w:rsid w:val="00317B83"/>
    <w:rsid w:val="00320666"/>
    <w:rsid w:val="00321457"/>
    <w:rsid w:val="0032238C"/>
    <w:rsid w:val="003233A9"/>
    <w:rsid w:val="00323613"/>
    <w:rsid w:val="00325124"/>
    <w:rsid w:val="00327122"/>
    <w:rsid w:val="00327B8A"/>
    <w:rsid w:val="003315F6"/>
    <w:rsid w:val="00331CE8"/>
    <w:rsid w:val="00332B8B"/>
    <w:rsid w:val="00333B99"/>
    <w:rsid w:val="0033404D"/>
    <w:rsid w:val="00334121"/>
    <w:rsid w:val="00335154"/>
    <w:rsid w:val="00335221"/>
    <w:rsid w:val="00336632"/>
    <w:rsid w:val="00340E23"/>
    <w:rsid w:val="0034257B"/>
    <w:rsid w:val="00343E13"/>
    <w:rsid w:val="0034701B"/>
    <w:rsid w:val="003479CB"/>
    <w:rsid w:val="00350EBA"/>
    <w:rsid w:val="00350FD6"/>
    <w:rsid w:val="00352BE0"/>
    <w:rsid w:val="003548F7"/>
    <w:rsid w:val="00354C7E"/>
    <w:rsid w:val="00354DBE"/>
    <w:rsid w:val="00360E6C"/>
    <w:rsid w:val="00362B68"/>
    <w:rsid w:val="0037132E"/>
    <w:rsid w:val="003714D3"/>
    <w:rsid w:val="00371730"/>
    <w:rsid w:val="003747AD"/>
    <w:rsid w:val="003758BF"/>
    <w:rsid w:val="003761F0"/>
    <w:rsid w:val="0037776F"/>
    <w:rsid w:val="0038005C"/>
    <w:rsid w:val="00381D8F"/>
    <w:rsid w:val="003821AB"/>
    <w:rsid w:val="003831EE"/>
    <w:rsid w:val="003842C3"/>
    <w:rsid w:val="00386971"/>
    <w:rsid w:val="00387592"/>
    <w:rsid w:val="003878A2"/>
    <w:rsid w:val="003878CC"/>
    <w:rsid w:val="00391FEF"/>
    <w:rsid w:val="00392E99"/>
    <w:rsid w:val="00394C21"/>
    <w:rsid w:val="00396601"/>
    <w:rsid w:val="00396EB2"/>
    <w:rsid w:val="003A091C"/>
    <w:rsid w:val="003A139F"/>
    <w:rsid w:val="003A2827"/>
    <w:rsid w:val="003A3498"/>
    <w:rsid w:val="003A69E8"/>
    <w:rsid w:val="003B0579"/>
    <w:rsid w:val="003C666F"/>
    <w:rsid w:val="003C714B"/>
    <w:rsid w:val="003C7F4C"/>
    <w:rsid w:val="003D3C71"/>
    <w:rsid w:val="003D6CBB"/>
    <w:rsid w:val="003E0FCF"/>
    <w:rsid w:val="003E1112"/>
    <w:rsid w:val="003E21FE"/>
    <w:rsid w:val="003E45A6"/>
    <w:rsid w:val="003E5CA7"/>
    <w:rsid w:val="003E5FD2"/>
    <w:rsid w:val="003E6852"/>
    <w:rsid w:val="003E79B7"/>
    <w:rsid w:val="003F1307"/>
    <w:rsid w:val="003F182C"/>
    <w:rsid w:val="003F2425"/>
    <w:rsid w:val="003F2C7B"/>
    <w:rsid w:val="003F4379"/>
    <w:rsid w:val="003F58E3"/>
    <w:rsid w:val="003F5D5C"/>
    <w:rsid w:val="003F6CAA"/>
    <w:rsid w:val="003F7288"/>
    <w:rsid w:val="003F77BC"/>
    <w:rsid w:val="003F77EC"/>
    <w:rsid w:val="003F7862"/>
    <w:rsid w:val="003F7F25"/>
    <w:rsid w:val="00401BFE"/>
    <w:rsid w:val="004069E2"/>
    <w:rsid w:val="00406DF6"/>
    <w:rsid w:val="00407508"/>
    <w:rsid w:val="00410EE8"/>
    <w:rsid w:val="0041127D"/>
    <w:rsid w:val="00411BB2"/>
    <w:rsid w:val="00413F86"/>
    <w:rsid w:val="00420547"/>
    <w:rsid w:val="0042179F"/>
    <w:rsid w:val="004227CD"/>
    <w:rsid w:val="00424483"/>
    <w:rsid w:val="00425D0A"/>
    <w:rsid w:val="00426F99"/>
    <w:rsid w:val="004272D3"/>
    <w:rsid w:val="00430203"/>
    <w:rsid w:val="00430B5D"/>
    <w:rsid w:val="00430CA8"/>
    <w:rsid w:val="0043121A"/>
    <w:rsid w:val="00432202"/>
    <w:rsid w:val="00432C9E"/>
    <w:rsid w:val="0043514A"/>
    <w:rsid w:val="00437992"/>
    <w:rsid w:val="00441862"/>
    <w:rsid w:val="00442A18"/>
    <w:rsid w:val="00442B5C"/>
    <w:rsid w:val="00443D4F"/>
    <w:rsid w:val="00443F0A"/>
    <w:rsid w:val="004444EF"/>
    <w:rsid w:val="00445633"/>
    <w:rsid w:val="004467EE"/>
    <w:rsid w:val="004501B9"/>
    <w:rsid w:val="00450CBC"/>
    <w:rsid w:val="004525AC"/>
    <w:rsid w:val="00453D41"/>
    <w:rsid w:val="00453D4C"/>
    <w:rsid w:val="00454707"/>
    <w:rsid w:val="004562D6"/>
    <w:rsid w:val="00457D3F"/>
    <w:rsid w:val="0046108D"/>
    <w:rsid w:val="004614CA"/>
    <w:rsid w:val="00461FDD"/>
    <w:rsid w:val="00462EA5"/>
    <w:rsid w:val="00467685"/>
    <w:rsid w:val="00470A48"/>
    <w:rsid w:val="00471CC6"/>
    <w:rsid w:val="00476BC1"/>
    <w:rsid w:val="00490EB3"/>
    <w:rsid w:val="00492F31"/>
    <w:rsid w:val="0049415E"/>
    <w:rsid w:val="00494601"/>
    <w:rsid w:val="004948B9"/>
    <w:rsid w:val="0049539E"/>
    <w:rsid w:val="00495CA5"/>
    <w:rsid w:val="00496104"/>
    <w:rsid w:val="004A0DDB"/>
    <w:rsid w:val="004A12EF"/>
    <w:rsid w:val="004A4BFE"/>
    <w:rsid w:val="004B3D70"/>
    <w:rsid w:val="004C040E"/>
    <w:rsid w:val="004C04A1"/>
    <w:rsid w:val="004C0820"/>
    <w:rsid w:val="004C427B"/>
    <w:rsid w:val="004C6824"/>
    <w:rsid w:val="004D0F13"/>
    <w:rsid w:val="004D16E4"/>
    <w:rsid w:val="004D1854"/>
    <w:rsid w:val="004D30EE"/>
    <w:rsid w:val="004D3549"/>
    <w:rsid w:val="004D4AAA"/>
    <w:rsid w:val="004E2F61"/>
    <w:rsid w:val="004E4EF3"/>
    <w:rsid w:val="004E504A"/>
    <w:rsid w:val="004E6AE4"/>
    <w:rsid w:val="004F147D"/>
    <w:rsid w:val="004F2706"/>
    <w:rsid w:val="004F28ED"/>
    <w:rsid w:val="004F2A0D"/>
    <w:rsid w:val="004F2D41"/>
    <w:rsid w:val="004F4339"/>
    <w:rsid w:val="004F4CA9"/>
    <w:rsid w:val="004F51B3"/>
    <w:rsid w:val="004F6DBC"/>
    <w:rsid w:val="00500812"/>
    <w:rsid w:val="00500BBE"/>
    <w:rsid w:val="00501E16"/>
    <w:rsid w:val="005023EF"/>
    <w:rsid w:val="0050554B"/>
    <w:rsid w:val="0050569F"/>
    <w:rsid w:val="0050596F"/>
    <w:rsid w:val="005066AD"/>
    <w:rsid w:val="005100B4"/>
    <w:rsid w:val="005106F3"/>
    <w:rsid w:val="0051422B"/>
    <w:rsid w:val="00514329"/>
    <w:rsid w:val="00516353"/>
    <w:rsid w:val="0052056C"/>
    <w:rsid w:val="00521FA0"/>
    <w:rsid w:val="00522838"/>
    <w:rsid w:val="00523258"/>
    <w:rsid w:val="005244A6"/>
    <w:rsid w:val="00525831"/>
    <w:rsid w:val="005260BB"/>
    <w:rsid w:val="005261D5"/>
    <w:rsid w:val="005279BA"/>
    <w:rsid w:val="005302F0"/>
    <w:rsid w:val="00530338"/>
    <w:rsid w:val="00530B57"/>
    <w:rsid w:val="00531D9C"/>
    <w:rsid w:val="00532125"/>
    <w:rsid w:val="00533A08"/>
    <w:rsid w:val="00534892"/>
    <w:rsid w:val="00535144"/>
    <w:rsid w:val="00537780"/>
    <w:rsid w:val="00542365"/>
    <w:rsid w:val="005424C1"/>
    <w:rsid w:val="005457D3"/>
    <w:rsid w:val="00545B3A"/>
    <w:rsid w:val="00546EC5"/>
    <w:rsid w:val="00551C4F"/>
    <w:rsid w:val="00553A90"/>
    <w:rsid w:val="00554153"/>
    <w:rsid w:val="00557022"/>
    <w:rsid w:val="005579CA"/>
    <w:rsid w:val="005609AC"/>
    <w:rsid w:val="00561252"/>
    <w:rsid w:val="00561923"/>
    <w:rsid w:val="005650AD"/>
    <w:rsid w:val="00570843"/>
    <w:rsid w:val="005722AF"/>
    <w:rsid w:val="00573FB1"/>
    <w:rsid w:val="00575862"/>
    <w:rsid w:val="00576DBA"/>
    <w:rsid w:val="005770BA"/>
    <w:rsid w:val="00577189"/>
    <w:rsid w:val="00581A41"/>
    <w:rsid w:val="005824D8"/>
    <w:rsid w:val="00582562"/>
    <w:rsid w:val="00583B96"/>
    <w:rsid w:val="005859CD"/>
    <w:rsid w:val="00585C1B"/>
    <w:rsid w:val="00586716"/>
    <w:rsid w:val="00590EC3"/>
    <w:rsid w:val="00591D60"/>
    <w:rsid w:val="00592965"/>
    <w:rsid w:val="0059377C"/>
    <w:rsid w:val="00595974"/>
    <w:rsid w:val="0059724B"/>
    <w:rsid w:val="00597940"/>
    <w:rsid w:val="005A0C66"/>
    <w:rsid w:val="005A3AE8"/>
    <w:rsid w:val="005A3C4D"/>
    <w:rsid w:val="005A640D"/>
    <w:rsid w:val="005A6AE7"/>
    <w:rsid w:val="005A7714"/>
    <w:rsid w:val="005B0ADC"/>
    <w:rsid w:val="005B1C77"/>
    <w:rsid w:val="005B40AB"/>
    <w:rsid w:val="005B53D2"/>
    <w:rsid w:val="005B5790"/>
    <w:rsid w:val="005C328E"/>
    <w:rsid w:val="005C390B"/>
    <w:rsid w:val="005C4273"/>
    <w:rsid w:val="005C44F6"/>
    <w:rsid w:val="005C745F"/>
    <w:rsid w:val="005C7908"/>
    <w:rsid w:val="005D03F9"/>
    <w:rsid w:val="005D0D1B"/>
    <w:rsid w:val="005D1C3F"/>
    <w:rsid w:val="005D6FAF"/>
    <w:rsid w:val="005D77E2"/>
    <w:rsid w:val="005D7B84"/>
    <w:rsid w:val="005E60C7"/>
    <w:rsid w:val="005E739A"/>
    <w:rsid w:val="005F2A80"/>
    <w:rsid w:val="005F3B52"/>
    <w:rsid w:val="005F41A2"/>
    <w:rsid w:val="005F61A7"/>
    <w:rsid w:val="00600BA6"/>
    <w:rsid w:val="0060345F"/>
    <w:rsid w:val="006035FD"/>
    <w:rsid w:val="00603A45"/>
    <w:rsid w:val="00604EB5"/>
    <w:rsid w:val="0060653E"/>
    <w:rsid w:val="006066FB"/>
    <w:rsid w:val="006078DD"/>
    <w:rsid w:val="006079A3"/>
    <w:rsid w:val="006100ED"/>
    <w:rsid w:val="00610651"/>
    <w:rsid w:val="006143DD"/>
    <w:rsid w:val="00615FEA"/>
    <w:rsid w:val="00616175"/>
    <w:rsid w:val="00616FAB"/>
    <w:rsid w:val="00626B6E"/>
    <w:rsid w:val="006271DA"/>
    <w:rsid w:val="00631AE4"/>
    <w:rsid w:val="00633296"/>
    <w:rsid w:val="00634827"/>
    <w:rsid w:val="00634C6E"/>
    <w:rsid w:val="00635B02"/>
    <w:rsid w:val="006364AE"/>
    <w:rsid w:val="006428D0"/>
    <w:rsid w:val="0064576C"/>
    <w:rsid w:val="00645E81"/>
    <w:rsid w:val="00652390"/>
    <w:rsid w:val="00653D9B"/>
    <w:rsid w:val="0065473B"/>
    <w:rsid w:val="0065688C"/>
    <w:rsid w:val="00657A38"/>
    <w:rsid w:val="00657F59"/>
    <w:rsid w:val="006615C8"/>
    <w:rsid w:val="00665FAC"/>
    <w:rsid w:val="006703D0"/>
    <w:rsid w:val="006707FB"/>
    <w:rsid w:val="006732B4"/>
    <w:rsid w:val="00674BED"/>
    <w:rsid w:val="00677813"/>
    <w:rsid w:val="00677F1E"/>
    <w:rsid w:val="00680742"/>
    <w:rsid w:val="00681937"/>
    <w:rsid w:val="00682A1E"/>
    <w:rsid w:val="00682F55"/>
    <w:rsid w:val="0068405A"/>
    <w:rsid w:val="006840ED"/>
    <w:rsid w:val="0068493C"/>
    <w:rsid w:val="00684CEA"/>
    <w:rsid w:val="0068526E"/>
    <w:rsid w:val="00690596"/>
    <w:rsid w:val="00695A61"/>
    <w:rsid w:val="00695F9E"/>
    <w:rsid w:val="0069667D"/>
    <w:rsid w:val="006969D9"/>
    <w:rsid w:val="0069790A"/>
    <w:rsid w:val="006A05E3"/>
    <w:rsid w:val="006A0888"/>
    <w:rsid w:val="006A64BA"/>
    <w:rsid w:val="006B1D9B"/>
    <w:rsid w:val="006B6A50"/>
    <w:rsid w:val="006C3698"/>
    <w:rsid w:val="006C36CC"/>
    <w:rsid w:val="006C45C0"/>
    <w:rsid w:val="006C4811"/>
    <w:rsid w:val="006C6C32"/>
    <w:rsid w:val="006D2C73"/>
    <w:rsid w:val="006D5B94"/>
    <w:rsid w:val="006D66E4"/>
    <w:rsid w:val="006E21FB"/>
    <w:rsid w:val="006E2771"/>
    <w:rsid w:val="006E30D9"/>
    <w:rsid w:val="006E3197"/>
    <w:rsid w:val="006E40C3"/>
    <w:rsid w:val="006E7A5E"/>
    <w:rsid w:val="006E7AB5"/>
    <w:rsid w:val="006F0B59"/>
    <w:rsid w:val="006F2142"/>
    <w:rsid w:val="006F278A"/>
    <w:rsid w:val="006F47AD"/>
    <w:rsid w:val="006F5CF5"/>
    <w:rsid w:val="006F6AB7"/>
    <w:rsid w:val="006F7AA0"/>
    <w:rsid w:val="0070009F"/>
    <w:rsid w:val="007008FA"/>
    <w:rsid w:val="00700D7C"/>
    <w:rsid w:val="00704CEE"/>
    <w:rsid w:val="00706DAF"/>
    <w:rsid w:val="0071521E"/>
    <w:rsid w:val="00715EDA"/>
    <w:rsid w:val="0071647E"/>
    <w:rsid w:val="00721D21"/>
    <w:rsid w:val="00722989"/>
    <w:rsid w:val="0072388B"/>
    <w:rsid w:val="00723D18"/>
    <w:rsid w:val="00724BD7"/>
    <w:rsid w:val="0072639B"/>
    <w:rsid w:val="007316B1"/>
    <w:rsid w:val="00732564"/>
    <w:rsid w:val="00732F11"/>
    <w:rsid w:val="00733D48"/>
    <w:rsid w:val="00735393"/>
    <w:rsid w:val="00745DD8"/>
    <w:rsid w:val="007464E9"/>
    <w:rsid w:val="007473E3"/>
    <w:rsid w:val="0075168D"/>
    <w:rsid w:val="00752C7C"/>
    <w:rsid w:val="00753507"/>
    <w:rsid w:val="00753CC9"/>
    <w:rsid w:val="00755B04"/>
    <w:rsid w:val="00756E9F"/>
    <w:rsid w:val="007570BB"/>
    <w:rsid w:val="00760587"/>
    <w:rsid w:val="00761C5C"/>
    <w:rsid w:val="00761EB8"/>
    <w:rsid w:val="007622B3"/>
    <w:rsid w:val="0076246A"/>
    <w:rsid w:val="007625D5"/>
    <w:rsid w:val="00767F03"/>
    <w:rsid w:val="00770DC8"/>
    <w:rsid w:val="00772657"/>
    <w:rsid w:val="0077331E"/>
    <w:rsid w:val="00774B54"/>
    <w:rsid w:val="00775CE7"/>
    <w:rsid w:val="00785A7E"/>
    <w:rsid w:val="00786926"/>
    <w:rsid w:val="007877D6"/>
    <w:rsid w:val="007878A9"/>
    <w:rsid w:val="0079316F"/>
    <w:rsid w:val="00793648"/>
    <w:rsid w:val="007938D0"/>
    <w:rsid w:val="00794802"/>
    <w:rsid w:val="00795B58"/>
    <w:rsid w:val="00796577"/>
    <w:rsid w:val="007A0CCB"/>
    <w:rsid w:val="007A3E06"/>
    <w:rsid w:val="007A403D"/>
    <w:rsid w:val="007B1D5A"/>
    <w:rsid w:val="007B1E0C"/>
    <w:rsid w:val="007B2970"/>
    <w:rsid w:val="007B2C38"/>
    <w:rsid w:val="007B2D51"/>
    <w:rsid w:val="007B3E41"/>
    <w:rsid w:val="007B441E"/>
    <w:rsid w:val="007B4A08"/>
    <w:rsid w:val="007B519B"/>
    <w:rsid w:val="007B5C41"/>
    <w:rsid w:val="007B64AD"/>
    <w:rsid w:val="007C0EF1"/>
    <w:rsid w:val="007C4B63"/>
    <w:rsid w:val="007C623D"/>
    <w:rsid w:val="007D1D12"/>
    <w:rsid w:val="007D39F8"/>
    <w:rsid w:val="007D59F5"/>
    <w:rsid w:val="007D7530"/>
    <w:rsid w:val="007D792E"/>
    <w:rsid w:val="007D79E0"/>
    <w:rsid w:val="007E0184"/>
    <w:rsid w:val="007E020C"/>
    <w:rsid w:val="007E0431"/>
    <w:rsid w:val="007E3354"/>
    <w:rsid w:val="007E36D2"/>
    <w:rsid w:val="007E400C"/>
    <w:rsid w:val="007E55B5"/>
    <w:rsid w:val="007E79CF"/>
    <w:rsid w:val="007F0857"/>
    <w:rsid w:val="007F188B"/>
    <w:rsid w:val="007F2050"/>
    <w:rsid w:val="007F27D0"/>
    <w:rsid w:val="007F2FA8"/>
    <w:rsid w:val="007F6EE0"/>
    <w:rsid w:val="007F714D"/>
    <w:rsid w:val="00802793"/>
    <w:rsid w:val="00802ECD"/>
    <w:rsid w:val="00803911"/>
    <w:rsid w:val="008040C2"/>
    <w:rsid w:val="00804460"/>
    <w:rsid w:val="00806ECE"/>
    <w:rsid w:val="00807402"/>
    <w:rsid w:val="00810987"/>
    <w:rsid w:val="008121A6"/>
    <w:rsid w:val="0081224B"/>
    <w:rsid w:val="008122DC"/>
    <w:rsid w:val="00813EA5"/>
    <w:rsid w:val="00820D84"/>
    <w:rsid w:val="00821E53"/>
    <w:rsid w:val="0082248D"/>
    <w:rsid w:val="008224ED"/>
    <w:rsid w:val="00822CA1"/>
    <w:rsid w:val="00825568"/>
    <w:rsid w:val="00825D12"/>
    <w:rsid w:val="00825FCF"/>
    <w:rsid w:val="0082681E"/>
    <w:rsid w:val="00826EA0"/>
    <w:rsid w:val="0082707E"/>
    <w:rsid w:val="00827177"/>
    <w:rsid w:val="0082782E"/>
    <w:rsid w:val="008278B6"/>
    <w:rsid w:val="00830A3E"/>
    <w:rsid w:val="00831387"/>
    <w:rsid w:val="00835A0D"/>
    <w:rsid w:val="00840C5D"/>
    <w:rsid w:val="00842357"/>
    <w:rsid w:val="008443F5"/>
    <w:rsid w:val="00844671"/>
    <w:rsid w:val="00844CF7"/>
    <w:rsid w:val="00845097"/>
    <w:rsid w:val="00845AF3"/>
    <w:rsid w:val="00850B21"/>
    <w:rsid w:val="0085441F"/>
    <w:rsid w:val="00854683"/>
    <w:rsid w:val="00854FFF"/>
    <w:rsid w:val="00856A2C"/>
    <w:rsid w:val="00857666"/>
    <w:rsid w:val="008613B4"/>
    <w:rsid w:val="008617FF"/>
    <w:rsid w:val="008619DC"/>
    <w:rsid w:val="0086371F"/>
    <w:rsid w:val="00863D2E"/>
    <w:rsid w:val="00865A3E"/>
    <w:rsid w:val="00865F49"/>
    <w:rsid w:val="00874177"/>
    <w:rsid w:val="00876B2D"/>
    <w:rsid w:val="0088036E"/>
    <w:rsid w:val="00882C39"/>
    <w:rsid w:val="008832EB"/>
    <w:rsid w:val="00883DC4"/>
    <w:rsid w:val="00886C14"/>
    <w:rsid w:val="00887666"/>
    <w:rsid w:val="00891399"/>
    <w:rsid w:val="008918A4"/>
    <w:rsid w:val="00893026"/>
    <w:rsid w:val="008930B6"/>
    <w:rsid w:val="008944E6"/>
    <w:rsid w:val="00894D47"/>
    <w:rsid w:val="008A22D2"/>
    <w:rsid w:val="008A3177"/>
    <w:rsid w:val="008A3906"/>
    <w:rsid w:val="008A7316"/>
    <w:rsid w:val="008B4F27"/>
    <w:rsid w:val="008B5186"/>
    <w:rsid w:val="008B653C"/>
    <w:rsid w:val="008B681D"/>
    <w:rsid w:val="008C10BA"/>
    <w:rsid w:val="008C2EDC"/>
    <w:rsid w:val="008C6272"/>
    <w:rsid w:val="008D1F9F"/>
    <w:rsid w:val="008D2E43"/>
    <w:rsid w:val="008D3EE9"/>
    <w:rsid w:val="008D486A"/>
    <w:rsid w:val="008D552A"/>
    <w:rsid w:val="008D6481"/>
    <w:rsid w:val="008D737E"/>
    <w:rsid w:val="008E070F"/>
    <w:rsid w:val="008E0A25"/>
    <w:rsid w:val="008E15BF"/>
    <w:rsid w:val="008E1B98"/>
    <w:rsid w:val="008E62F6"/>
    <w:rsid w:val="008E733E"/>
    <w:rsid w:val="008E7428"/>
    <w:rsid w:val="008F1069"/>
    <w:rsid w:val="008F705C"/>
    <w:rsid w:val="00900031"/>
    <w:rsid w:val="0090126F"/>
    <w:rsid w:val="00901949"/>
    <w:rsid w:val="009024FC"/>
    <w:rsid w:val="00903588"/>
    <w:rsid w:val="00904D59"/>
    <w:rsid w:val="0090591A"/>
    <w:rsid w:val="00905AF5"/>
    <w:rsid w:val="00905FEF"/>
    <w:rsid w:val="009069F9"/>
    <w:rsid w:val="00907E20"/>
    <w:rsid w:val="0091152A"/>
    <w:rsid w:val="009120C1"/>
    <w:rsid w:val="00912142"/>
    <w:rsid w:val="009130B4"/>
    <w:rsid w:val="00913532"/>
    <w:rsid w:val="009149F1"/>
    <w:rsid w:val="00914A8E"/>
    <w:rsid w:val="00914EA6"/>
    <w:rsid w:val="009161F7"/>
    <w:rsid w:val="00916245"/>
    <w:rsid w:val="00916D28"/>
    <w:rsid w:val="0091750A"/>
    <w:rsid w:val="00917D36"/>
    <w:rsid w:val="00917DCC"/>
    <w:rsid w:val="009209D5"/>
    <w:rsid w:val="0092259F"/>
    <w:rsid w:val="009245B5"/>
    <w:rsid w:val="00924E8C"/>
    <w:rsid w:val="00927849"/>
    <w:rsid w:val="0093014D"/>
    <w:rsid w:val="00935742"/>
    <w:rsid w:val="00936920"/>
    <w:rsid w:val="00937F4D"/>
    <w:rsid w:val="0094068D"/>
    <w:rsid w:val="00941B17"/>
    <w:rsid w:val="00942FE8"/>
    <w:rsid w:val="00943C20"/>
    <w:rsid w:val="00944B78"/>
    <w:rsid w:val="0094752E"/>
    <w:rsid w:val="00952061"/>
    <w:rsid w:val="00952775"/>
    <w:rsid w:val="00953B70"/>
    <w:rsid w:val="00954918"/>
    <w:rsid w:val="00954C6A"/>
    <w:rsid w:val="0095588D"/>
    <w:rsid w:val="009607D0"/>
    <w:rsid w:val="00962CFB"/>
    <w:rsid w:val="00964FD6"/>
    <w:rsid w:val="009674F9"/>
    <w:rsid w:val="00972A40"/>
    <w:rsid w:val="009736B0"/>
    <w:rsid w:val="0097511D"/>
    <w:rsid w:val="009775E4"/>
    <w:rsid w:val="00980A66"/>
    <w:rsid w:val="0098380C"/>
    <w:rsid w:val="00983979"/>
    <w:rsid w:val="00983DDE"/>
    <w:rsid w:val="009847D9"/>
    <w:rsid w:val="00985453"/>
    <w:rsid w:val="0098604D"/>
    <w:rsid w:val="009868F6"/>
    <w:rsid w:val="009909CA"/>
    <w:rsid w:val="009914EE"/>
    <w:rsid w:val="00991FF7"/>
    <w:rsid w:val="009920D1"/>
    <w:rsid w:val="009927A2"/>
    <w:rsid w:val="00992844"/>
    <w:rsid w:val="009968A8"/>
    <w:rsid w:val="00996DC0"/>
    <w:rsid w:val="009A075B"/>
    <w:rsid w:val="009A1B61"/>
    <w:rsid w:val="009A1FE6"/>
    <w:rsid w:val="009A2D45"/>
    <w:rsid w:val="009A38BA"/>
    <w:rsid w:val="009A56AC"/>
    <w:rsid w:val="009A5AD1"/>
    <w:rsid w:val="009A6934"/>
    <w:rsid w:val="009B05DB"/>
    <w:rsid w:val="009B077A"/>
    <w:rsid w:val="009B14A4"/>
    <w:rsid w:val="009B66C8"/>
    <w:rsid w:val="009B723F"/>
    <w:rsid w:val="009C6E77"/>
    <w:rsid w:val="009D00C6"/>
    <w:rsid w:val="009D1644"/>
    <w:rsid w:val="009D4069"/>
    <w:rsid w:val="009D40D0"/>
    <w:rsid w:val="009D471C"/>
    <w:rsid w:val="009D4C0D"/>
    <w:rsid w:val="009D59DC"/>
    <w:rsid w:val="009E0494"/>
    <w:rsid w:val="009E0BDC"/>
    <w:rsid w:val="009E152E"/>
    <w:rsid w:val="009E2CD6"/>
    <w:rsid w:val="009E2DCD"/>
    <w:rsid w:val="009E41F5"/>
    <w:rsid w:val="009E4A9D"/>
    <w:rsid w:val="009E73A2"/>
    <w:rsid w:val="009F0556"/>
    <w:rsid w:val="009F1950"/>
    <w:rsid w:val="009F222E"/>
    <w:rsid w:val="009F3021"/>
    <w:rsid w:val="009F4713"/>
    <w:rsid w:val="009F53D5"/>
    <w:rsid w:val="00A00756"/>
    <w:rsid w:val="00A04EB0"/>
    <w:rsid w:val="00A0586D"/>
    <w:rsid w:val="00A06D84"/>
    <w:rsid w:val="00A075E2"/>
    <w:rsid w:val="00A14767"/>
    <w:rsid w:val="00A15CFB"/>
    <w:rsid w:val="00A16708"/>
    <w:rsid w:val="00A1715D"/>
    <w:rsid w:val="00A21864"/>
    <w:rsid w:val="00A224CB"/>
    <w:rsid w:val="00A237BF"/>
    <w:rsid w:val="00A23ACA"/>
    <w:rsid w:val="00A23DD9"/>
    <w:rsid w:val="00A24002"/>
    <w:rsid w:val="00A24279"/>
    <w:rsid w:val="00A27B5B"/>
    <w:rsid w:val="00A378C4"/>
    <w:rsid w:val="00A40146"/>
    <w:rsid w:val="00A4052B"/>
    <w:rsid w:val="00A40DE0"/>
    <w:rsid w:val="00A42184"/>
    <w:rsid w:val="00A4226B"/>
    <w:rsid w:val="00A433AD"/>
    <w:rsid w:val="00A433F8"/>
    <w:rsid w:val="00A44473"/>
    <w:rsid w:val="00A4455A"/>
    <w:rsid w:val="00A44EC7"/>
    <w:rsid w:val="00A51547"/>
    <w:rsid w:val="00A51E33"/>
    <w:rsid w:val="00A521C4"/>
    <w:rsid w:val="00A56854"/>
    <w:rsid w:val="00A60254"/>
    <w:rsid w:val="00A61DC1"/>
    <w:rsid w:val="00A6226A"/>
    <w:rsid w:val="00A62AC8"/>
    <w:rsid w:val="00A631A8"/>
    <w:rsid w:val="00A64F0F"/>
    <w:rsid w:val="00A67E7A"/>
    <w:rsid w:val="00A72B91"/>
    <w:rsid w:val="00A7443B"/>
    <w:rsid w:val="00A74BF5"/>
    <w:rsid w:val="00A75CE7"/>
    <w:rsid w:val="00A76A1A"/>
    <w:rsid w:val="00A77F2E"/>
    <w:rsid w:val="00A878EB"/>
    <w:rsid w:val="00A92AC7"/>
    <w:rsid w:val="00A93FF3"/>
    <w:rsid w:val="00A943FC"/>
    <w:rsid w:val="00A95A94"/>
    <w:rsid w:val="00A97D8C"/>
    <w:rsid w:val="00AA0738"/>
    <w:rsid w:val="00AA0F6A"/>
    <w:rsid w:val="00AA2B3D"/>
    <w:rsid w:val="00AA345B"/>
    <w:rsid w:val="00AA4B2D"/>
    <w:rsid w:val="00AA5363"/>
    <w:rsid w:val="00AA7BE0"/>
    <w:rsid w:val="00AB1146"/>
    <w:rsid w:val="00AB11F0"/>
    <w:rsid w:val="00AB25F9"/>
    <w:rsid w:val="00AB5BEA"/>
    <w:rsid w:val="00AB6380"/>
    <w:rsid w:val="00AC0100"/>
    <w:rsid w:val="00AC0832"/>
    <w:rsid w:val="00AC2638"/>
    <w:rsid w:val="00AC284A"/>
    <w:rsid w:val="00AC3D08"/>
    <w:rsid w:val="00AC4EA3"/>
    <w:rsid w:val="00AC5549"/>
    <w:rsid w:val="00AC55EC"/>
    <w:rsid w:val="00AC6075"/>
    <w:rsid w:val="00AC6642"/>
    <w:rsid w:val="00AC75D3"/>
    <w:rsid w:val="00AC7D26"/>
    <w:rsid w:val="00AC7D54"/>
    <w:rsid w:val="00AD3AC2"/>
    <w:rsid w:val="00AD57D1"/>
    <w:rsid w:val="00AD658B"/>
    <w:rsid w:val="00AD7555"/>
    <w:rsid w:val="00AD7808"/>
    <w:rsid w:val="00AD78DE"/>
    <w:rsid w:val="00AE1751"/>
    <w:rsid w:val="00AE2315"/>
    <w:rsid w:val="00AE2EB9"/>
    <w:rsid w:val="00AE3167"/>
    <w:rsid w:val="00AE4866"/>
    <w:rsid w:val="00AE4A70"/>
    <w:rsid w:val="00AE5A78"/>
    <w:rsid w:val="00AE655E"/>
    <w:rsid w:val="00AF046C"/>
    <w:rsid w:val="00AF1599"/>
    <w:rsid w:val="00AF2917"/>
    <w:rsid w:val="00AF738D"/>
    <w:rsid w:val="00AF7483"/>
    <w:rsid w:val="00B00C59"/>
    <w:rsid w:val="00B03404"/>
    <w:rsid w:val="00B03DF8"/>
    <w:rsid w:val="00B04FE3"/>
    <w:rsid w:val="00B062FD"/>
    <w:rsid w:val="00B07F62"/>
    <w:rsid w:val="00B110C1"/>
    <w:rsid w:val="00B1148D"/>
    <w:rsid w:val="00B11F75"/>
    <w:rsid w:val="00B13319"/>
    <w:rsid w:val="00B165E7"/>
    <w:rsid w:val="00B171A5"/>
    <w:rsid w:val="00B1755C"/>
    <w:rsid w:val="00B17CC7"/>
    <w:rsid w:val="00B21055"/>
    <w:rsid w:val="00B2268F"/>
    <w:rsid w:val="00B24078"/>
    <w:rsid w:val="00B24857"/>
    <w:rsid w:val="00B255D6"/>
    <w:rsid w:val="00B256CE"/>
    <w:rsid w:val="00B258EA"/>
    <w:rsid w:val="00B25978"/>
    <w:rsid w:val="00B26EF5"/>
    <w:rsid w:val="00B30881"/>
    <w:rsid w:val="00B32490"/>
    <w:rsid w:val="00B33A31"/>
    <w:rsid w:val="00B353D4"/>
    <w:rsid w:val="00B355CC"/>
    <w:rsid w:val="00B355E2"/>
    <w:rsid w:val="00B35EEA"/>
    <w:rsid w:val="00B3728F"/>
    <w:rsid w:val="00B378ED"/>
    <w:rsid w:val="00B37C24"/>
    <w:rsid w:val="00B420F9"/>
    <w:rsid w:val="00B47333"/>
    <w:rsid w:val="00B507CD"/>
    <w:rsid w:val="00B542FF"/>
    <w:rsid w:val="00B545DD"/>
    <w:rsid w:val="00B5524C"/>
    <w:rsid w:val="00B56442"/>
    <w:rsid w:val="00B56806"/>
    <w:rsid w:val="00B56ACB"/>
    <w:rsid w:val="00B60A5C"/>
    <w:rsid w:val="00B65C64"/>
    <w:rsid w:val="00B65F09"/>
    <w:rsid w:val="00B65FD6"/>
    <w:rsid w:val="00B70877"/>
    <w:rsid w:val="00B718A2"/>
    <w:rsid w:val="00B75168"/>
    <w:rsid w:val="00B75470"/>
    <w:rsid w:val="00B76675"/>
    <w:rsid w:val="00B80A4E"/>
    <w:rsid w:val="00B8274A"/>
    <w:rsid w:val="00B83D16"/>
    <w:rsid w:val="00B852B4"/>
    <w:rsid w:val="00B85690"/>
    <w:rsid w:val="00B9135B"/>
    <w:rsid w:val="00BA0DF3"/>
    <w:rsid w:val="00BA1B49"/>
    <w:rsid w:val="00BA3CA8"/>
    <w:rsid w:val="00BA458B"/>
    <w:rsid w:val="00BA54AD"/>
    <w:rsid w:val="00BA5EBF"/>
    <w:rsid w:val="00BA6635"/>
    <w:rsid w:val="00BB0AEE"/>
    <w:rsid w:val="00BB1A44"/>
    <w:rsid w:val="00BB1C7A"/>
    <w:rsid w:val="00BB1D3A"/>
    <w:rsid w:val="00BB2150"/>
    <w:rsid w:val="00BB3960"/>
    <w:rsid w:val="00BB4C36"/>
    <w:rsid w:val="00BB67AE"/>
    <w:rsid w:val="00BB6D00"/>
    <w:rsid w:val="00BB70E4"/>
    <w:rsid w:val="00BB7B3E"/>
    <w:rsid w:val="00BC2F35"/>
    <w:rsid w:val="00BC30C6"/>
    <w:rsid w:val="00BC428D"/>
    <w:rsid w:val="00BC4DF1"/>
    <w:rsid w:val="00BC5D69"/>
    <w:rsid w:val="00BC6358"/>
    <w:rsid w:val="00BD030B"/>
    <w:rsid w:val="00BD66E4"/>
    <w:rsid w:val="00BD6BA6"/>
    <w:rsid w:val="00BD6FCE"/>
    <w:rsid w:val="00BE121E"/>
    <w:rsid w:val="00BE26FA"/>
    <w:rsid w:val="00BE4C93"/>
    <w:rsid w:val="00BE52A8"/>
    <w:rsid w:val="00BE5FD0"/>
    <w:rsid w:val="00BE6C21"/>
    <w:rsid w:val="00BF088A"/>
    <w:rsid w:val="00BF0E20"/>
    <w:rsid w:val="00BF1913"/>
    <w:rsid w:val="00BF4B7D"/>
    <w:rsid w:val="00BF50E7"/>
    <w:rsid w:val="00BF6AA3"/>
    <w:rsid w:val="00BF70EF"/>
    <w:rsid w:val="00C0133A"/>
    <w:rsid w:val="00C02FFD"/>
    <w:rsid w:val="00C0499F"/>
    <w:rsid w:val="00C04D0E"/>
    <w:rsid w:val="00C04DF6"/>
    <w:rsid w:val="00C06C96"/>
    <w:rsid w:val="00C15062"/>
    <w:rsid w:val="00C16844"/>
    <w:rsid w:val="00C17895"/>
    <w:rsid w:val="00C20520"/>
    <w:rsid w:val="00C21D61"/>
    <w:rsid w:val="00C21E4F"/>
    <w:rsid w:val="00C22C1E"/>
    <w:rsid w:val="00C2582A"/>
    <w:rsid w:val="00C30CF5"/>
    <w:rsid w:val="00C32E78"/>
    <w:rsid w:val="00C340A0"/>
    <w:rsid w:val="00C34FD5"/>
    <w:rsid w:val="00C35BFE"/>
    <w:rsid w:val="00C42CE9"/>
    <w:rsid w:val="00C430F0"/>
    <w:rsid w:val="00C43C50"/>
    <w:rsid w:val="00C45B8F"/>
    <w:rsid w:val="00C46FF7"/>
    <w:rsid w:val="00C47161"/>
    <w:rsid w:val="00C51A48"/>
    <w:rsid w:val="00C53A4D"/>
    <w:rsid w:val="00C53DEC"/>
    <w:rsid w:val="00C54644"/>
    <w:rsid w:val="00C549DF"/>
    <w:rsid w:val="00C54E27"/>
    <w:rsid w:val="00C54E60"/>
    <w:rsid w:val="00C552CA"/>
    <w:rsid w:val="00C5549F"/>
    <w:rsid w:val="00C569BC"/>
    <w:rsid w:val="00C6242E"/>
    <w:rsid w:val="00C6325F"/>
    <w:rsid w:val="00C63687"/>
    <w:rsid w:val="00C65001"/>
    <w:rsid w:val="00C65DF7"/>
    <w:rsid w:val="00C662EC"/>
    <w:rsid w:val="00C66313"/>
    <w:rsid w:val="00C673C6"/>
    <w:rsid w:val="00C71FF8"/>
    <w:rsid w:val="00C74210"/>
    <w:rsid w:val="00C803E8"/>
    <w:rsid w:val="00C83593"/>
    <w:rsid w:val="00C84E2A"/>
    <w:rsid w:val="00C852CF"/>
    <w:rsid w:val="00C86AE1"/>
    <w:rsid w:val="00C9195A"/>
    <w:rsid w:val="00C91A14"/>
    <w:rsid w:val="00C91DB9"/>
    <w:rsid w:val="00C93A80"/>
    <w:rsid w:val="00C94FEE"/>
    <w:rsid w:val="00C95281"/>
    <w:rsid w:val="00C95C9B"/>
    <w:rsid w:val="00C96089"/>
    <w:rsid w:val="00C97495"/>
    <w:rsid w:val="00C979F4"/>
    <w:rsid w:val="00CA1462"/>
    <w:rsid w:val="00CA1A16"/>
    <w:rsid w:val="00CA276E"/>
    <w:rsid w:val="00CA2843"/>
    <w:rsid w:val="00CA2C57"/>
    <w:rsid w:val="00CA2CDD"/>
    <w:rsid w:val="00CA41CB"/>
    <w:rsid w:val="00CA77A4"/>
    <w:rsid w:val="00CB0191"/>
    <w:rsid w:val="00CB0596"/>
    <w:rsid w:val="00CB1065"/>
    <w:rsid w:val="00CB22BE"/>
    <w:rsid w:val="00CB5CB6"/>
    <w:rsid w:val="00CB63A1"/>
    <w:rsid w:val="00CC0AA1"/>
    <w:rsid w:val="00CC2A13"/>
    <w:rsid w:val="00CC2E97"/>
    <w:rsid w:val="00CC342E"/>
    <w:rsid w:val="00CC3D7D"/>
    <w:rsid w:val="00CC4E5C"/>
    <w:rsid w:val="00CC5C41"/>
    <w:rsid w:val="00CC5DB3"/>
    <w:rsid w:val="00CC7528"/>
    <w:rsid w:val="00CD2C29"/>
    <w:rsid w:val="00CD3AEB"/>
    <w:rsid w:val="00CD6228"/>
    <w:rsid w:val="00CE15C8"/>
    <w:rsid w:val="00CE197E"/>
    <w:rsid w:val="00CE3319"/>
    <w:rsid w:val="00CE3A20"/>
    <w:rsid w:val="00CE3B51"/>
    <w:rsid w:val="00CE496F"/>
    <w:rsid w:val="00CE758F"/>
    <w:rsid w:val="00CE7972"/>
    <w:rsid w:val="00CF6F62"/>
    <w:rsid w:val="00CF7D41"/>
    <w:rsid w:val="00D00FAE"/>
    <w:rsid w:val="00D0125C"/>
    <w:rsid w:val="00D11558"/>
    <w:rsid w:val="00D134AB"/>
    <w:rsid w:val="00D144AF"/>
    <w:rsid w:val="00D14770"/>
    <w:rsid w:val="00D14BD0"/>
    <w:rsid w:val="00D24286"/>
    <w:rsid w:val="00D25195"/>
    <w:rsid w:val="00D2605B"/>
    <w:rsid w:val="00D260B0"/>
    <w:rsid w:val="00D260BA"/>
    <w:rsid w:val="00D278AC"/>
    <w:rsid w:val="00D30EDB"/>
    <w:rsid w:val="00D3234A"/>
    <w:rsid w:val="00D3297F"/>
    <w:rsid w:val="00D33F77"/>
    <w:rsid w:val="00D341FB"/>
    <w:rsid w:val="00D35AF5"/>
    <w:rsid w:val="00D35F04"/>
    <w:rsid w:val="00D3643C"/>
    <w:rsid w:val="00D36734"/>
    <w:rsid w:val="00D41573"/>
    <w:rsid w:val="00D43145"/>
    <w:rsid w:val="00D44C1C"/>
    <w:rsid w:val="00D458A4"/>
    <w:rsid w:val="00D464DF"/>
    <w:rsid w:val="00D4670E"/>
    <w:rsid w:val="00D5210B"/>
    <w:rsid w:val="00D539E1"/>
    <w:rsid w:val="00D5427A"/>
    <w:rsid w:val="00D6192D"/>
    <w:rsid w:val="00D6342A"/>
    <w:rsid w:val="00D706C1"/>
    <w:rsid w:val="00D730DD"/>
    <w:rsid w:val="00D735D7"/>
    <w:rsid w:val="00D740E3"/>
    <w:rsid w:val="00D76614"/>
    <w:rsid w:val="00D76F2B"/>
    <w:rsid w:val="00D87E8D"/>
    <w:rsid w:val="00D938C9"/>
    <w:rsid w:val="00D94B33"/>
    <w:rsid w:val="00D94DE1"/>
    <w:rsid w:val="00D955F6"/>
    <w:rsid w:val="00D95681"/>
    <w:rsid w:val="00D9743F"/>
    <w:rsid w:val="00DA0845"/>
    <w:rsid w:val="00DA1A16"/>
    <w:rsid w:val="00DA5D4E"/>
    <w:rsid w:val="00DA74BB"/>
    <w:rsid w:val="00DB0141"/>
    <w:rsid w:val="00DB03EB"/>
    <w:rsid w:val="00DB2D76"/>
    <w:rsid w:val="00DB458C"/>
    <w:rsid w:val="00DB4786"/>
    <w:rsid w:val="00DB495C"/>
    <w:rsid w:val="00DB520F"/>
    <w:rsid w:val="00DB5ABB"/>
    <w:rsid w:val="00DB7749"/>
    <w:rsid w:val="00DB7F61"/>
    <w:rsid w:val="00DC0AF2"/>
    <w:rsid w:val="00DC2051"/>
    <w:rsid w:val="00DC2370"/>
    <w:rsid w:val="00DC589B"/>
    <w:rsid w:val="00DD0D62"/>
    <w:rsid w:val="00DD11B1"/>
    <w:rsid w:val="00DD1FFD"/>
    <w:rsid w:val="00DD22ED"/>
    <w:rsid w:val="00DD2826"/>
    <w:rsid w:val="00DD28F8"/>
    <w:rsid w:val="00DD47E3"/>
    <w:rsid w:val="00DD5979"/>
    <w:rsid w:val="00DD664C"/>
    <w:rsid w:val="00DD6F72"/>
    <w:rsid w:val="00DD71E7"/>
    <w:rsid w:val="00DD7911"/>
    <w:rsid w:val="00DE355F"/>
    <w:rsid w:val="00DE399D"/>
    <w:rsid w:val="00DE3DCE"/>
    <w:rsid w:val="00DE50F8"/>
    <w:rsid w:val="00DE6823"/>
    <w:rsid w:val="00DE7829"/>
    <w:rsid w:val="00DF06CB"/>
    <w:rsid w:val="00DF6ACB"/>
    <w:rsid w:val="00DF706F"/>
    <w:rsid w:val="00E0147A"/>
    <w:rsid w:val="00E019C6"/>
    <w:rsid w:val="00E0303B"/>
    <w:rsid w:val="00E0643C"/>
    <w:rsid w:val="00E07CDE"/>
    <w:rsid w:val="00E102E8"/>
    <w:rsid w:val="00E110C2"/>
    <w:rsid w:val="00E116AE"/>
    <w:rsid w:val="00E11C19"/>
    <w:rsid w:val="00E1209F"/>
    <w:rsid w:val="00E12127"/>
    <w:rsid w:val="00E13114"/>
    <w:rsid w:val="00E1463F"/>
    <w:rsid w:val="00E1543F"/>
    <w:rsid w:val="00E15DDF"/>
    <w:rsid w:val="00E172D9"/>
    <w:rsid w:val="00E17661"/>
    <w:rsid w:val="00E17698"/>
    <w:rsid w:val="00E176E7"/>
    <w:rsid w:val="00E2000C"/>
    <w:rsid w:val="00E2073F"/>
    <w:rsid w:val="00E20D98"/>
    <w:rsid w:val="00E22AAB"/>
    <w:rsid w:val="00E22C15"/>
    <w:rsid w:val="00E243B0"/>
    <w:rsid w:val="00E25BAE"/>
    <w:rsid w:val="00E25FE4"/>
    <w:rsid w:val="00E30040"/>
    <w:rsid w:val="00E31154"/>
    <w:rsid w:val="00E3144D"/>
    <w:rsid w:val="00E3193D"/>
    <w:rsid w:val="00E31EE0"/>
    <w:rsid w:val="00E33DCE"/>
    <w:rsid w:val="00E4041A"/>
    <w:rsid w:val="00E412EC"/>
    <w:rsid w:val="00E416D6"/>
    <w:rsid w:val="00E4781E"/>
    <w:rsid w:val="00E50B42"/>
    <w:rsid w:val="00E5107D"/>
    <w:rsid w:val="00E554A9"/>
    <w:rsid w:val="00E55BB8"/>
    <w:rsid w:val="00E577E5"/>
    <w:rsid w:val="00E61106"/>
    <w:rsid w:val="00E61413"/>
    <w:rsid w:val="00E64077"/>
    <w:rsid w:val="00E646BC"/>
    <w:rsid w:val="00E6620A"/>
    <w:rsid w:val="00E663CF"/>
    <w:rsid w:val="00E66AA5"/>
    <w:rsid w:val="00E7114C"/>
    <w:rsid w:val="00E71356"/>
    <w:rsid w:val="00E73CEC"/>
    <w:rsid w:val="00E753D8"/>
    <w:rsid w:val="00E77ACB"/>
    <w:rsid w:val="00E809F7"/>
    <w:rsid w:val="00E80B36"/>
    <w:rsid w:val="00E83A42"/>
    <w:rsid w:val="00E84BDF"/>
    <w:rsid w:val="00E914A5"/>
    <w:rsid w:val="00E91D2B"/>
    <w:rsid w:val="00E9379E"/>
    <w:rsid w:val="00E946C7"/>
    <w:rsid w:val="00E9499E"/>
    <w:rsid w:val="00E9726E"/>
    <w:rsid w:val="00E974D3"/>
    <w:rsid w:val="00E974F0"/>
    <w:rsid w:val="00EA0C44"/>
    <w:rsid w:val="00EA1E8D"/>
    <w:rsid w:val="00EA25E9"/>
    <w:rsid w:val="00EA3936"/>
    <w:rsid w:val="00EA3D57"/>
    <w:rsid w:val="00EA412D"/>
    <w:rsid w:val="00EA418E"/>
    <w:rsid w:val="00EA451B"/>
    <w:rsid w:val="00EA4C54"/>
    <w:rsid w:val="00EA6566"/>
    <w:rsid w:val="00EB2B4D"/>
    <w:rsid w:val="00EB37A2"/>
    <w:rsid w:val="00EC1DAB"/>
    <w:rsid w:val="00EC41BD"/>
    <w:rsid w:val="00EC4341"/>
    <w:rsid w:val="00ED01AE"/>
    <w:rsid w:val="00ED3719"/>
    <w:rsid w:val="00ED7742"/>
    <w:rsid w:val="00EE1EB5"/>
    <w:rsid w:val="00EE2122"/>
    <w:rsid w:val="00EE27C7"/>
    <w:rsid w:val="00EE30D4"/>
    <w:rsid w:val="00EE3FDC"/>
    <w:rsid w:val="00EE47F1"/>
    <w:rsid w:val="00EE498F"/>
    <w:rsid w:val="00EE4E03"/>
    <w:rsid w:val="00EE5D84"/>
    <w:rsid w:val="00EE6AC2"/>
    <w:rsid w:val="00EE70A7"/>
    <w:rsid w:val="00EF4032"/>
    <w:rsid w:val="00EF6275"/>
    <w:rsid w:val="00EF630B"/>
    <w:rsid w:val="00F0069B"/>
    <w:rsid w:val="00F03456"/>
    <w:rsid w:val="00F10CE8"/>
    <w:rsid w:val="00F11954"/>
    <w:rsid w:val="00F13CAB"/>
    <w:rsid w:val="00F1454A"/>
    <w:rsid w:val="00F14D21"/>
    <w:rsid w:val="00F15EB7"/>
    <w:rsid w:val="00F16935"/>
    <w:rsid w:val="00F2048B"/>
    <w:rsid w:val="00F2077E"/>
    <w:rsid w:val="00F20A15"/>
    <w:rsid w:val="00F220D8"/>
    <w:rsid w:val="00F232C4"/>
    <w:rsid w:val="00F23E37"/>
    <w:rsid w:val="00F24081"/>
    <w:rsid w:val="00F24FAE"/>
    <w:rsid w:val="00F25028"/>
    <w:rsid w:val="00F30150"/>
    <w:rsid w:val="00F33344"/>
    <w:rsid w:val="00F34EA9"/>
    <w:rsid w:val="00F358EA"/>
    <w:rsid w:val="00F43151"/>
    <w:rsid w:val="00F45478"/>
    <w:rsid w:val="00F47651"/>
    <w:rsid w:val="00F47D57"/>
    <w:rsid w:val="00F63E33"/>
    <w:rsid w:val="00F64410"/>
    <w:rsid w:val="00F65056"/>
    <w:rsid w:val="00F651B6"/>
    <w:rsid w:val="00F66210"/>
    <w:rsid w:val="00F66494"/>
    <w:rsid w:val="00F701F9"/>
    <w:rsid w:val="00F712B0"/>
    <w:rsid w:val="00F71856"/>
    <w:rsid w:val="00F729D3"/>
    <w:rsid w:val="00F752E9"/>
    <w:rsid w:val="00F75F0F"/>
    <w:rsid w:val="00F76342"/>
    <w:rsid w:val="00F7757A"/>
    <w:rsid w:val="00F77E8B"/>
    <w:rsid w:val="00F8028C"/>
    <w:rsid w:val="00F818DC"/>
    <w:rsid w:val="00F81992"/>
    <w:rsid w:val="00F81C6D"/>
    <w:rsid w:val="00F84832"/>
    <w:rsid w:val="00F87053"/>
    <w:rsid w:val="00F87903"/>
    <w:rsid w:val="00F90C09"/>
    <w:rsid w:val="00F926BF"/>
    <w:rsid w:val="00F9502C"/>
    <w:rsid w:val="00F9543F"/>
    <w:rsid w:val="00F9552E"/>
    <w:rsid w:val="00F95DD0"/>
    <w:rsid w:val="00F96378"/>
    <w:rsid w:val="00F97642"/>
    <w:rsid w:val="00F9794B"/>
    <w:rsid w:val="00F97F50"/>
    <w:rsid w:val="00FA1C58"/>
    <w:rsid w:val="00FA3522"/>
    <w:rsid w:val="00FA7E2E"/>
    <w:rsid w:val="00FB2625"/>
    <w:rsid w:val="00FB2B46"/>
    <w:rsid w:val="00FB2EE5"/>
    <w:rsid w:val="00FB4FF2"/>
    <w:rsid w:val="00FB581F"/>
    <w:rsid w:val="00FC05B1"/>
    <w:rsid w:val="00FC1CEB"/>
    <w:rsid w:val="00FC29FE"/>
    <w:rsid w:val="00FC2C90"/>
    <w:rsid w:val="00FC7EE2"/>
    <w:rsid w:val="00FD03AB"/>
    <w:rsid w:val="00FD23E9"/>
    <w:rsid w:val="00FD6216"/>
    <w:rsid w:val="00FD76F4"/>
    <w:rsid w:val="00FE213F"/>
    <w:rsid w:val="00FE2557"/>
    <w:rsid w:val="00FE2E04"/>
    <w:rsid w:val="00FE342A"/>
    <w:rsid w:val="00FE4101"/>
    <w:rsid w:val="00FE5AC5"/>
    <w:rsid w:val="00FE6236"/>
    <w:rsid w:val="00FE64E5"/>
    <w:rsid w:val="00FE69D4"/>
    <w:rsid w:val="00FF1999"/>
    <w:rsid w:val="00FF40CC"/>
    <w:rsid w:val="00FF5422"/>
    <w:rsid w:val="00FF5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02C"/>
    <w:pPr>
      <w:spacing w:after="60"/>
      <w:jc w:val="both"/>
    </w:pPr>
    <w:rPr>
      <w:rFonts w:ascii="Arial" w:hAnsi="Arial"/>
      <w:sz w:val="22"/>
      <w:szCs w:val="24"/>
      <w:lang w:val="en-GB"/>
    </w:rPr>
  </w:style>
  <w:style w:type="paragraph" w:styleId="Heading1">
    <w:name w:val="heading 1"/>
    <w:basedOn w:val="Normal"/>
    <w:next w:val="Normal"/>
    <w:uiPriority w:val="9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Char Char Char Char,Geneva 9,Font: Geneva 9,Boston 10,f,single space,Footnote,otnote Text,Fußnote,ADB Char Char,ADB Char Char Char,ADB Char Char Char Char Char Char Char,ADB Char Char Char Char Char,FOOTNOTES,fn,ft Char"/>
    <w:basedOn w:val="Normal"/>
    <w:link w:val="FootnoteTextChar"/>
    <w:uiPriority w:val="99"/>
    <w:semiHidden/>
    <w:pPr>
      <w:widowControl w:val="0"/>
    </w:pPr>
    <w:rPr>
      <w:rFonts w:ascii="Courier" w:hAnsi="Courier"/>
      <w:szCs w:val="20"/>
      <w:lang w:val="x-none" w:eastAsia="x-none"/>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Superscript 6 Point + 11 pt,ftref,BVI fnr,BVI fnr Car Car,BVI fnr Car,BVI fnr Car Car Car Car,Footnote text,Footnote Reference Char Char Char"/>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2C34A6"/>
    <w:rPr>
      <w:rFonts w:ascii="Arial" w:hAnsi="Arial"/>
      <w:sz w:val="22"/>
      <w:szCs w:val="24"/>
      <w:lang w:val="en-GB"/>
    </w:rPr>
  </w:style>
  <w:style w:type="character" w:customStyle="1" w:styleId="FootnoteTextChar">
    <w:name w:val="Footnote Text Char"/>
    <w:aliases w:val="Char Char Char Char Char,Geneva 9 Char,Font: Geneva 9 Char,Boston 10 Char,f Char,single space Char,Footnote Char,otnote Text Char,Fußnote Char,ADB Char Char Char1,ADB Char Char Char Char,ADB Char Char Char Char Char Char Char Char"/>
    <w:link w:val="FootnoteText"/>
    <w:uiPriority w:val="99"/>
    <w:semiHidden/>
    <w:rsid w:val="00677F1E"/>
    <w:rPr>
      <w:rFonts w:ascii="Courier" w:hAnsi="Courier"/>
      <w:sz w:val="22"/>
    </w:rPr>
  </w:style>
  <w:style w:type="paragraph" w:customStyle="1" w:styleId="CharChar">
    <w:name w:val="Char Char"/>
    <w:basedOn w:val="Normal"/>
    <w:rsid w:val="008D6481"/>
    <w:pPr>
      <w:spacing w:after="160" w:line="240" w:lineRule="exact"/>
      <w:jc w:val="left"/>
    </w:pPr>
    <w:rPr>
      <w:rFonts w:cs="Arial"/>
      <w:sz w:val="20"/>
      <w:szCs w:val="20"/>
    </w:rPr>
  </w:style>
  <w:style w:type="paragraph" w:customStyle="1" w:styleId="Default">
    <w:name w:val="Default"/>
    <w:rsid w:val="00AE3167"/>
    <w:pPr>
      <w:autoSpaceDE w:val="0"/>
      <w:autoSpaceDN w:val="0"/>
      <w:adjustRightInd w:val="0"/>
    </w:pPr>
    <w:rPr>
      <w:rFonts w:ascii="Cambria" w:eastAsia="Calibri" w:hAnsi="Cambria" w:cs="Cambria"/>
      <w:color w:val="000000"/>
      <w:sz w:val="24"/>
      <w:szCs w:val="24"/>
    </w:rPr>
  </w:style>
  <w:style w:type="character" w:customStyle="1" w:styleId="FootnoteTextChar2">
    <w:name w:val="Footnote Text Char2"/>
    <w:aliases w:val="Char Char Char Char Char1,Geneva 9 Char1,Font: Geneva 9 Char1,Boston 10 Char1,f Char1,single space Char1,Footnote Char1,otnote Text Char1,Fußnote Char1,ADB Char Char Char2,ADB Char Char Char Char1,ADB Char Char Char Char Char Char"/>
    <w:uiPriority w:val="99"/>
    <w:semiHidden/>
    <w:locked/>
    <w:rsid w:val="00C6242E"/>
    <w:rPr>
      <w:rFonts w:ascii="Times New Roman" w:hAnsi="Times New Roman" w:cs="Times New Roman"/>
      <w:sz w:val="20"/>
      <w:szCs w:val="20"/>
    </w:rPr>
  </w:style>
  <w:style w:type="paragraph" w:styleId="EndnoteText">
    <w:name w:val="endnote text"/>
    <w:basedOn w:val="Normal"/>
    <w:link w:val="EndnoteTextChar"/>
    <w:uiPriority w:val="99"/>
    <w:rsid w:val="00FE64E5"/>
    <w:pPr>
      <w:spacing w:after="0"/>
      <w:jc w:val="left"/>
    </w:pPr>
    <w:rPr>
      <w:rFonts w:ascii="Times New Roman" w:eastAsia="Calibri" w:hAnsi="Times New Roman"/>
      <w:sz w:val="20"/>
      <w:szCs w:val="20"/>
    </w:rPr>
  </w:style>
  <w:style w:type="character" w:customStyle="1" w:styleId="EndnoteTextChar">
    <w:name w:val="Endnote Text Char"/>
    <w:link w:val="EndnoteText"/>
    <w:uiPriority w:val="99"/>
    <w:rsid w:val="00FE64E5"/>
    <w:rPr>
      <w:rFonts w:eastAsia="Calibri"/>
      <w:lang w:val="en-GB"/>
    </w:rPr>
  </w:style>
  <w:style w:type="character" w:styleId="EndnoteReference">
    <w:name w:val="endnote reference"/>
    <w:uiPriority w:val="99"/>
    <w:rsid w:val="00FE64E5"/>
    <w:rPr>
      <w:rFonts w:cs="Times New Roman"/>
      <w:vertAlign w:val="superscript"/>
    </w:rPr>
  </w:style>
  <w:style w:type="paragraph" w:customStyle="1" w:styleId="WW-Default">
    <w:name w:val="WW-Default"/>
    <w:uiPriority w:val="99"/>
    <w:rsid w:val="00905AF5"/>
    <w:pPr>
      <w:widowControl w:val="0"/>
      <w:suppressAutoHyphens/>
      <w:autoSpaceDE w:val="0"/>
    </w:pPr>
    <w:rPr>
      <w:rFonts w:eastAsia="Calibri"/>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02C"/>
    <w:pPr>
      <w:spacing w:after="60"/>
      <w:jc w:val="both"/>
    </w:pPr>
    <w:rPr>
      <w:rFonts w:ascii="Arial" w:hAnsi="Arial"/>
      <w:sz w:val="22"/>
      <w:szCs w:val="24"/>
      <w:lang w:val="en-GB"/>
    </w:rPr>
  </w:style>
  <w:style w:type="paragraph" w:styleId="Heading1">
    <w:name w:val="heading 1"/>
    <w:basedOn w:val="Normal"/>
    <w:next w:val="Normal"/>
    <w:uiPriority w:val="9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Char Char Char Char,Geneva 9,Font: Geneva 9,Boston 10,f,single space,Footnote,otnote Text,Fußnote,ADB Char Char,ADB Char Char Char,ADB Char Char Char Char Char Char Char,ADB Char Char Char Char Char,FOOTNOTES,fn,ft Char"/>
    <w:basedOn w:val="Normal"/>
    <w:link w:val="FootnoteTextChar"/>
    <w:uiPriority w:val="99"/>
    <w:semiHidden/>
    <w:pPr>
      <w:widowControl w:val="0"/>
    </w:pPr>
    <w:rPr>
      <w:rFonts w:ascii="Courier" w:hAnsi="Courier"/>
      <w:szCs w:val="20"/>
      <w:lang w:val="x-none" w:eastAsia="x-none"/>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Superscript 6 Point + 11 pt,ftref,BVI fnr,BVI fnr Car Car,BVI fnr Car,BVI fnr Car Car Car Car,Footnote text,Footnote Reference Char Char Char"/>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HeaderChar">
    <w:name w:val="Header Char"/>
    <w:link w:val="Header"/>
    <w:rsid w:val="002C34A6"/>
    <w:rPr>
      <w:rFonts w:ascii="Arial" w:hAnsi="Arial"/>
      <w:sz w:val="22"/>
      <w:szCs w:val="24"/>
      <w:lang w:val="en-GB"/>
    </w:rPr>
  </w:style>
  <w:style w:type="character" w:customStyle="1" w:styleId="FootnoteTextChar">
    <w:name w:val="Footnote Text Char"/>
    <w:aliases w:val="Char Char Char Char Char,Geneva 9 Char,Font: Geneva 9 Char,Boston 10 Char,f Char,single space Char,Footnote Char,otnote Text Char,Fußnote Char,ADB Char Char Char1,ADB Char Char Char Char,ADB Char Char Char Char Char Char Char Char"/>
    <w:link w:val="FootnoteText"/>
    <w:uiPriority w:val="99"/>
    <w:semiHidden/>
    <w:rsid w:val="00677F1E"/>
    <w:rPr>
      <w:rFonts w:ascii="Courier" w:hAnsi="Courier"/>
      <w:sz w:val="22"/>
    </w:rPr>
  </w:style>
  <w:style w:type="paragraph" w:customStyle="1" w:styleId="CharChar">
    <w:name w:val="Char Char"/>
    <w:basedOn w:val="Normal"/>
    <w:rsid w:val="008D6481"/>
    <w:pPr>
      <w:spacing w:after="160" w:line="240" w:lineRule="exact"/>
      <w:jc w:val="left"/>
    </w:pPr>
    <w:rPr>
      <w:rFonts w:cs="Arial"/>
      <w:sz w:val="20"/>
      <w:szCs w:val="20"/>
    </w:rPr>
  </w:style>
  <w:style w:type="paragraph" w:customStyle="1" w:styleId="Default">
    <w:name w:val="Default"/>
    <w:rsid w:val="00AE3167"/>
    <w:pPr>
      <w:autoSpaceDE w:val="0"/>
      <w:autoSpaceDN w:val="0"/>
      <w:adjustRightInd w:val="0"/>
    </w:pPr>
    <w:rPr>
      <w:rFonts w:ascii="Cambria" w:eastAsia="Calibri" w:hAnsi="Cambria" w:cs="Cambria"/>
      <w:color w:val="000000"/>
      <w:sz w:val="24"/>
      <w:szCs w:val="24"/>
    </w:rPr>
  </w:style>
  <w:style w:type="character" w:customStyle="1" w:styleId="FootnoteTextChar2">
    <w:name w:val="Footnote Text Char2"/>
    <w:aliases w:val="Char Char Char Char Char1,Geneva 9 Char1,Font: Geneva 9 Char1,Boston 10 Char1,f Char1,single space Char1,Footnote Char1,otnote Text Char1,Fußnote Char1,ADB Char Char Char2,ADB Char Char Char Char1,ADB Char Char Char Char Char Char"/>
    <w:uiPriority w:val="99"/>
    <w:semiHidden/>
    <w:locked/>
    <w:rsid w:val="00C6242E"/>
    <w:rPr>
      <w:rFonts w:ascii="Times New Roman" w:hAnsi="Times New Roman" w:cs="Times New Roman"/>
      <w:sz w:val="20"/>
      <w:szCs w:val="20"/>
    </w:rPr>
  </w:style>
  <w:style w:type="paragraph" w:styleId="EndnoteText">
    <w:name w:val="endnote text"/>
    <w:basedOn w:val="Normal"/>
    <w:link w:val="EndnoteTextChar"/>
    <w:uiPriority w:val="99"/>
    <w:rsid w:val="00FE64E5"/>
    <w:pPr>
      <w:spacing w:after="0"/>
      <w:jc w:val="left"/>
    </w:pPr>
    <w:rPr>
      <w:rFonts w:ascii="Times New Roman" w:eastAsia="Calibri" w:hAnsi="Times New Roman"/>
      <w:sz w:val="20"/>
      <w:szCs w:val="20"/>
    </w:rPr>
  </w:style>
  <w:style w:type="character" w:customStyle="1" w:styleId="EndnoteTextChar">
    <w:name w:val="Endnote Text Char"/>
    <w:link w:val="EndnoteText"/>
    <w:uiPriority w:val="99"/>
    <w:rsid w:val="00FE64E5"/>
    <w:rPr>
      <w:rFonts w:eastAsia="Calibri"/>
      <w:lang w:val="en-GB"/>
    </w:rPr>
  </w:style>
  <w:style w:type="character" w:styleId="EndnoteReference">
    <w:name w:val="endnote reference"/>
    <w:uiPriority w:val="99"/>
    <w:rsid w:val="00FE64E5"/>
    <w:rPr>
      <w:rFonts w:cs="Times New Roman"/>
      <w:vertAlign w:val="superscript"/>
    </w:rPr>
  </w:style>
  <w:style w:type="paragraph" w:customStyle="1" w:styleId="WW-Default">
    <w:name w:val="WW-Default"/>
    <w:uiPriority w:val="99"/>
    <w:rsid w:val="00905AF5"/>
    <w:pPr>
      <w:widowControl w:val="0"/>
      <w:suppressAutoHyphens/>
      <w:autoSpaceDE w:val="0"/>
    </w:pPr>
    <w:rPr>
      <w:rFonts w:eastAsia="Calibri"/>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107">
      <w:bodyDiv w:val="1"/>
      <w:marLeft w:val="0"/>
      <w:marRight w:val="0"/>
      <w:marTop w:val="0"/>
      <w:marBottom w:val="0"/>
      <w:divBdr>
        <w:top w:val="none" w:sz="0" w:space="0" w:color="auto"/>
        <w:left w:val="none" w:sz="0" w:space="0" w:color="auto"/>
        <w:bottom w:val="none" w:sz="0" w:space="0" w:color="auto"/>
        <w:right w:val="none" w:sz="0" w:space="0" w:color="auto"/>
      </w:divBdr>
    </w:div>
    <w:div w:id="39531947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80584873">
      <w:bodyDiv w:val="1"/>
      <w:marLeft w:val="0"/>
      <w:marRight w:val="0"/>
      <w:marTop w:val="0"/>
      <w:marBottom w:val="0"/>
      <w:divBdr>
        <w:top w:val="none" w:sz="0" w:space="0" w:color="auto"/>
        <w:left w:val="none" w:sz="0" w:space="0" w:color="auto"/>
        <w:bottom w:val="none" w:sz="0" w:space="0" w:color="auto"/>
        <w:right w:val="none" w:sz="0" w:space="0" w:color="auto"/>
      </w:divBdr>
    </w:div>
    <w:div w:id="585119519">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10506723">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14715304">
      <w:bodyDiv w:val="1"/>
      <w:marLeft w:val="0"/>
      <w:marRight w:val="0"/>
      <w:marTop w:val="0"/>
      <w:marBottom w:val="0"/>
      <w:divBdr>
        <w:top w:val="none" w:sz="0" w:space="0" w:color="auto"/>
        <w:left w:val="none" w:sz="0" w:space="0" w:color="auto"/>
        <w:bottom w:val="none" w:sz="0" w:space="0" w:color="auto"/>
        <w:right w:val="none" w:sz="0" w:space="0" w:color="auto"/>
      </w:divBdr>
    </w:div>
    <w:div w:id="1550990032">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org/Docs/sc/committees/1267/"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http://www.arabclimateinitiative.org" TargetMode="External"/><Relationship Id="rId30" Type="http://schemas.openxmlformats.org/officeDocument/2006/relationships/customXml" Target="../customXml/item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en/humandev/learnmore/title,1281,en.html" TargetMode="External"/><Relationship Id="rId2" Type="http://schemas.openxmlformats.org/officeDocument/2006/relationships/hyperlink" Target="http://www.arabclimateinitiative.org/index.html" TargetMode="External"/><Relationship Id="rId1" Type="http://schemas.openxmlformats.org/officeDocument/2006/relationships/hyperlink" Target="http://arabstates.undp.org/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2014-06-17T12:00:00+00:00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1394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00079194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ATLASPDC-4-17882</_dlc_DocId>
    <_dlc_DocIdUrl xmlns="f1161f5b-24a3-4c2d-bc81-44cb9325e8ee">
      <Url>https://info.undp.org/docs/pdc/_layouts/DocIdRedir.aspx?ID=ATLASPDC-4-17882</Url>
      <Description>ATLASPDC-4-17882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5FD3A89-0A02-4323-81B3-A9A72D54A735}"/>
</file>

<file path=customXml/itemProps2.xml><?xml version="1.0" encoding="utf-8"?>
<ds:datastoreItem xmlns:ds="http://schemas.openxmlformats.org/officeDocument/2006/customXml" ds:itemID="{7E368BA6-8DD7-498A-AC7D-A74CA1096E1C}"/>
</file>

<file path=customXml/itemProps3.xml><?xml version="1.0" encoding="utf-8"?>
<ds:datastoreItem xmlns:ds="http://schemas.openxmlformats.org/officeDocument/2006/customXml" ds:itemID="{E1050D5B-1F53-471B-B0E2-6C5916E03EF0}"/>
</file>

<file path=customXml/itemProps4.xml><?xml version="1.0" encoding="utf-8"?>
<ds:datastoreItem xmlns:ds="http://schemas.openxmlformats.org/officeDocument/2006/customXml" ds:itemID="{477BEA2D-8D80-4645-A900-0461AC161616}"/>
</file>

<file path=customXml/itemProps5.xml><?xml version="1.0" encoding="utf-8"?>
<ds:datastoreItem xmlns:ds="http://schemas.openxmlformats.org/officeDocument/2006/customXml" ds:itemID="{5540528A-11B8-48F5-B78F-5D3F4E481523}"/>
</file>

<file path=customXml/itemProps6.xml><?xml version="1.0" encoding="utf-8"?>
<ds:datastoreItem xmlns:ds="http://schemas.openxmlformats.org/officeDocument/2006/customXml" ds:itemID="{B32CE109-A653-4CA9-93D2-5E7678897290}"/>
</file>

<file path=docProps/app.xml><?xml version="1.0" encoding="utf-8"?>
<Properties xmlns="http://schemas.openxmlformats.org/officeDocument/2006/extended-properties" xmlns:vt="http://schemas.openxmlformats.org/officeDocument/2006/docPropsVTypes">
  <Template>Normal</Template>
  <TotalTime>46</TotalTime>
  <Pages>28</Pages>
  <Words>14879</Words>
  <Characters>84815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TOSHIBA</Company>
  <LinksUpToDate>false</LinksUpToDate>
  <CharactersWithSpaces>99496</CharactersWithSpaces>
  <SharedDoc>false</SharedDoc>
  <HLinks>
    <vt:vector size="12" baseType="variant">
      <vt:variant>
        <vt:i4>2752636</vt:i4>
      </vt:variant>
      <vt:variant>
        <vt:i4>3</vt:i4>
      </vt:variant>
      <vt:variant>
        <vt:i4>0</vt:i4>
      </vt:variant>
      <vt:variant>
        <vt:i4>5</vt:i4>
      </vt:variant>
      <vt:variant>
        <vt:lpwstr>http://www.arabclimateinitiative.org/index.html</vt:lpwstr>
      </vt:variant>
      <vt:variant>
        <vt:lpwstr/>
      </vt:variant>
      <vt:variant>
        <vt:i4>1114181</vt:i4>
      </vt:variant>
      <vt:variant>
        <vt:i4>0</vt:i4>
      </vt:variant>
      <vt:variant>
        <vt:i4>0</vt:i4>
      </vt:variant>
      <vt:variant>
        <vt:i4>5</vt:i4>
      </vt:variant>
      <vt:variant>
        <vt:lpwstr>http://arabstates.undp.org/index.php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ACRI Project Document (in English)</dc:title>
  <dc:subject>Project Management</dc:subject>
  <dc:creator/>
  <cp:lastModifiedBy>Francesca Hessler</cp:lastModifiedBy>
  <cp:revision>3</cp:revision>
  <cp:lastPrinted>2012-05-01T14:06:00Z</cp:lastPrinted>
  <dcterms:created xsi:type="dcterms:W3CDTF">2012-05-01T14:06:00Z</dcterms:created>
  <dcterms:modified xsi:type="dcterms:W3CDTF">2014-02-24T17:18:00Z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a5b60ea9-b12b-467d-bec1-33268ee35f65</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1394;#H05|b3e864a6-be94-4fb8-a65c-df105a2d823f</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